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ascii="仿宋_GB2312" w:eastAsia="仿宋_GB2312"/>
          <w:color w:val="000000"/>
          <w:sz w:val="32"/>
          <w:szCs w:val="32"/>
        </w:rPr>
      </w:pPr>
      <w:r>
        <w:rPr>
          <w:rFonts w:hint="eastAsia" w:ascii="仿宋_GB2312" w:eastAsia="仿宋_GB2312"/>
          <w:color w:val="000000"/>
          <w:sz w:val="32"/>
          <w:szCs w:val="32"/>
        </w:rPr>
        <w:t>鄂市</w:t>
      </w:r>
      <w:r>
        <w:rPr>
          <w:rFonts w:hint="eastAsia" w:ascii="仿宋_GB2312" w:eastAsia="仿宋_GB2312"/>
          <w:sz w:val="32"/>
          <w:szCs w:val="32"/>
        </w:rPr>
        <w:t>监综食处罚[202</w:t>
      </w:r>
      <w:r>
        <w:rPr>
          <w:rFonts w:hint="eastAsia" w:ascii="仿宋_GB2312" w:eastAsia="仿宋_GB2312"/>
          <w:sz w:val="32"/>
          <w:szCs w:val="32"/>
          <w:lang w:val="en-US" w:eastAsia="zh-CN"/>
        </w:rPr>
        <w:t>5</w:t>
      </w:r>
      <w:r>
        <w:rPr>
          <w:rFonts w:hint="eastAsia" w:ascii="仿宋_GB2312" w:eastAsia="仿宋_GB2312"/>
          <w:sz w:val="32"/>
          <w:szCs w:val="32"/>
        </w:rPr>
        <w:t>]</w:t>
      </w:r>
      <w:r>
        <w:rPr>
          <w:rFonts w:hint="eastAsia" w:ascii="仿宋_GB2312" w:eastAsia="仿宋_GB2312"/>
          <w:sz w:val="32"/>
          <w:szCs w:val="32"/>
          <w:lang w:val="en-US" w:eastAsia="zh-CN"/>
        </w:rPr>
        <w:t>16</w:t>
      </w:r>
      <w:r>
        <w:rPr>
          <w:rFonts w:hint="eastAsia" w:ascii="仿宋_GB2312" w:eastAsia="仿宋_GB2312"/>
          <w:sz w:val="32"/>
          <w:szCs w:val="32"/>
        </w:rPr>
        <w:t>号</w:t>
      </w:r>
    </w:p>
    <w:p>
      <w:pPr>
        <w:spacing w:line="430" w:lineRule="exact"/>
        <w:rPr>
          <w:rFonts w:ascii="仿宋_GB2312" w:eastAsia="仿宋_GB2312"/>
          <w:color w:val="000000"/>
          <w:sz w:val="32"/>
          <w:szCs w:val="32"/>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WAAAAZHJzL1BLAQIUABQAAAAIAIdO4kAPKizX&#10;1gAAAAYBAAAPAAAAAAAAAAEAIAAAADgAAABkcnMvZG93bnJldi54bWxQSwECFAAUAAAACACHTuJA&#10;DjCYJNQBAADRAwAADgAAAAAAAAABACAAAAA7AQAAZHJzL2Uyb0RvYy54bWxQSwUGAAAAAAYABgBZ&#10;AQAAgQUAAAAA&#10;">
                <v:fill on="f" focussize="0,0"/>
                <v:stroke weight="1pt" color="#000000" joinstyle="round"/>
                <v:imagedata o:title=""/>
                <o:lock v:ext="edit" aspectratio="f"/>
              </v:line>
            </w:pict>
          </mc:Fallback>
        </mc:AlternateContent>
      </w:r>
    </w:p>
    <w:p>
      <w:pPr>
        <w:keepNext w:val="0"/>
        <w:keepLines w:val="0"/>
        <w:pageBreakBefore w:val="0"/>
        <w:tabs>
          <w:tab w:val="left" w:pos="9000"/>
        </w:tabs>
        <w:kinsoku/>
        <w:wordWrap/>
        <w:overflowPunct/>
        <w:topLinePunct w:val="0"/>
        <w:bidi w:val="0"/>
        <w:spacing w:line="540" w:lineRule="exact"/>
        <w:rPr>
          <w:rFonts w:ascii="仿宋_GB2312" w:eastAsia="仿宋_GB2312"/>
          <w:sz w:val="32"/>
          <w:szCs w:val="32"/>
          <w:u w:val="single"/>
        </w:rPr>
      </w:pPr>
      <w:r>
        <w:rPr>
          <w:rFonts w:hint="eastAsia" w:ascii="仿宋_GB2312" w:eastAsia="仿宋_GB2312"/>
          <w:sz w:val="32"/>
          <w:szCs w:val="32"/>
          <w:u w:val="single"/>
        </w:rPr>
        <w:t>当事人：</w:t>
      </w:r>
      <w:r>
        <w:rPr>
          <w:rFonts w:eastAsia="仿宋_GB2312"/>
          <w:sz w:val="32"/>
          <w:szCs w:val="32"/>
          <w:u w:val="single"/>
        </w:rPr>
        <w:t>鄂伦春自治旗大杨树</w:t>
      </w:r>
      <w:r>
        <w:rPr>
          <w:rFonts w:hint="eastAsia" w:eastAsia="仿宋_GB2312"/>
          <w:sz w:val="32"/>
          <w:szCs w:val="32"/>
          <w:u w:val="single"/>
          <w:lang w:val="en-US" w:eastAsia="zh-CN"/>
        </w:rPr>
        <w:t>实验幼儿园</w:t>
      </w:r>
      <w:r>
        <w:rPr>
          <w:rFonts w:hint="eastAsia" w:ascii="仿宋_GB2312" w:eastAsia="仿宋_GB2312"/>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color w:val="000000"/>
          <w:sz w:val="32"/>
          <w:szCs w:val="32"/>
          <w:u w:val="single"/>
        </w:rPr>
      </w:pPr>
      <w:r>
        <w:rPr>
          <w:rFonts w:hint="eastAsia" w:ascii="仿宋_GB2312" w:hAnsi="仿宋" w:eastAsia="仿宋_GB2312"/>
          <w:color w:val="000000"/>
          <w:sz w:val="32"/>
          <w:szCs w:val="32"/>
          <w:u w:val="single"/>
        </w:rPr>
        <w:t>主体资格证照名称：</w:t>
      </w:r>
      <w:r>
        <w:rPr>
          <w:rFonts w:hint="eastAsia" w:ascii="仿宋_GB2312" w:eastAsia="仿宋_GB2312"/>
          <w:sz w:val="32"/>
          <w:szCs w:val="32"/>
          <w:u w:val="single"/>
        </w:rPr>
        <w:t xml:space="preserve">《营业执照》 </w:t>
      </w:r>
      <w:r>
        <w:rPr>
          <w:rFonts w:hint="eastAsia" w:ascii="仿宋_GB2312" w:eastAsia="仿宋_GB2312"/>
          <w:color w:val="000000"/>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sz w:val="32"/>
          <w:szCs w:val="32"/>
          <w:u w:val="single"/>
        </w:rPr>
      </w:pPr>
      <w:r>
        <w:rPr>
          <w:rFonts w:hint="eastAsia" w:ascii="仿宋_GB2312" w:eastAsia="仿宋_GB2312"/>
          <w:sz w:val="32"/>
          <w:szCs w:val="32"/>
          <w:u w:val="single"/>
        </w:rPr>
        <w:t>统一社会信用代码（注册号）：</w:t>
      </w:r>
      <w:r>
        <w:rPr>
          <w:rFonts w:hint="eastAsia" w:eastAsia="仿宋_GB2312"/>
          <w:sz w:val="32"/>
          <w:szCs w:val="32"/>
          <w:u w:val="single"/>
          <w:lang w:val="en-US" w:eastAsia="zh-CN"/>
        </w:rPr>
        <w:t>121521274605******</w:t>
      </w:r>
      <w:r>
        <w:rPr>
          <w:rFonts w:hint="eastAsia" w:ascii="仿宋_GB2312" w:eastAsia="仿宋_GB2312"/>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jc w:val="left"/>
        <w:rPr>
          <w:rFonts w:ascii="仿宋_GB2312" w:eastAsia="仿宋_GB2312"/>
          <w:sz w:val="32"/>
          <w:szCs w:val="32"/>
          <w:u w:val="single"/>
        </w:rPr>
      </w:pPr>
      <w:r>
        <w:rPr>
          <w:rFonts w:hint="eastAsia" w:ascii="仿宋_GB2312" w:eastAsia="仿宋_GB2312"/>
          <w:sz w:val="32"/>
          <w:szCs w:val="32"/>
          <w:u w:val="single"/>
        </w:rPr>
        <w:t>住所：</w:t>
      </w:r>
      <w:r>
        <w:rPr>
          <w:rFonts w:hint="eastAsia" w:eastAsia="仿宋_GB2312"/>
          <w:sz w:val="32"/>
          <w:szCs w:val="32"/>
          <w:u w:val="single"/>
          <w:lang w:eastAsia="zh-CN"/>
        </w:rPr>
        <w:t>鄂伦春自治旗大杨树</w:t>
      </w:r>
      <w:r>
        <w:rPr>
          <w:rFonts w:hint="eastAsia" w:eastAsia="仿宋_GB2312"/>
          <w:sz w:val="32"/>
          <w:szCs w:val="32"/>
          <w:u w:val="single"/>
          <w:lang w:val="en-US" w:eastAsia="zh-CN"/>
        </w:rPr>
        <w:t>镇中心街正阳胡同</w:t>
      </w:r>
      <w:r>
        <w:rPr>
          <w:rFonts w:hint="eastAsia" w:eastAsia="仿宋_GB2312"/>
          <w:color w:val="auto"/>
          <w:sz w:val="32"/>
          <w:szCs w:val="32"/>
          <w:u w:val="single"/>
        </w:rPr>
        <w:t xml:space="preserve"> </w:t>
      </w:r>
      <w:r>
        <w:rPr>
          <w:rFonts w:eastAsia="仿宋_GB2312"/>
          <w:sz w:val="32"/>
          <w:szCs w:val="32"/>
          <w:u w:val="single"/>
        </w:rPr>
        <w:t xml:space="preserve"> </w:t>
      </w:r>
      <w:r>
        <w:rPr>
          <w:rFonts w:hint="eastAsia" w:ascii="仿宋_GB2312" w:eastAsia="仿宋_GB2312"/>
          <w:color w:val="000000"/>
          <w:sz w:val="32"/>
          <w:szCs w:val="32"/>
          <w:u w:val="single"/>
        </w:rPr>
        <w:t xml:space="preserve">                                            </w:t>
      </w:r>
      <w:r>
        <w:rPr>
          <w:rFonts w:hint="eastAsia" w:ascii="仿宋_GB2312" w:eastAsia="仿宋_GB2312"/>
          <w:sz w:val="32"/>
          <w:szCs w:val="32"/>
          <w:u w:val="single"/>
          <w:lang w:val="en-US" w:eastAsia="zh-CN"/>
        </w:rPr>
        <w:t>负责人</w:t>
      </w:r>
      <w:r>
        <w:rPr>
          <w:rFonts w:hint="eastAsia" w:ascii="仿宋_GB2312" w:eastAsia="仿宋_GB2312"/>
          <w:sz w:val="32"/>
          <w:szCs w:val="32"/>
          <w:u w:val="single"/>
        </w:rPr>
        <w:t>：</w:t>
      </w:r>
      <w:r>
        <w:rPr>
          <w:rFonts w:hint="eastAsia" w:eastAsia="仿宋_GB2312"/>
          <w:sz w:val="32"/>
          <w:szCs w:val="32"/>
          <w:u w:val="single"/>
          <w:lang w:val="en-US" w:eastAsia="zh-CN"/>
        </w:rPr>
        <w:t>李</w:t>
      </w:r>
      <w:r>
        <w:rPr>
          <w:rFonts w:hint="default" w:eastAsia="仿宋_GB2312"/>
          <w:sz w:val="32"/>
          <w:szCs w:val="32"/>
          <w:u w:val="single"/>
          <w:lang w:val="en-US" w:eastAsia="zh-CN"/>
        </w:rPr>
        <w:t>*</w:t>
      </w:r>
      <w:bookmarkStart w:id="1" w:name="_GoBack"/>
      <w:bookmarkEnd w:id="1"/>
      <w:r>
        <w:rPr>
          <w:rFonts w:hint="eastAsia" w:ascii="仿宋_GB2312" w:eastAsia="仿宋_GB2312"/>
          <w:sz w:val="32"/>
          <w:szCs w:val="32"/>
          <w:u w:val="single"/>
        </w:rPr>
        <w:t xml:space="preserve">                                             </w:t>
      </w:r>
    </w:p>
    <w:p>
      <w:pPr>
        <w:keepNext w:val="0"/>
        <w:keepLines w:val="0"/>
        <w:pageBreakBefore w:val="0"/>
        <w:kinsoku/>
        <w:wordWrap/>
        <w:overflowPunct/>
        <w:topLinePunct w:val="0"/>
        <w:bidi w:val="0"/>
        <w:spacing w:line="540" w:lineRule="exact"/>
        <w:rPr>
          <w:rFonts w:ascii="仿宋_GB2312" w:eastAsia="仿宋_GB2312"/>
          <w:sz w:val="32"/>
          <w:szCs w:val="32"/>
          <w:u w:val="single"/>
        </w:rPr>
      </w:pPr>
      <w:r>
        <w:rPr>
          <w:rFonts w:hint="eastAsia" w:ascii="仿宋_GB2312" w:eastAsia="仿宋_GB2312"/>
          <w:sz w:val="32"/>
          <w:szCs w:val="32"/>
          <w:u w:val="single"/>
        </w:rPr>
        <w:t>身份证号码：</w:t>
      </w:r>
      <w:r>
        <w:rPr>
          <w:rFonts w:hint="eastAsia" w:eastAsia="仿宋_GB2312"/>
          <w:sz w:val="32"/>
          <w:szCs w:val="32"/>
          <w:u w:val="single"/>
          <w:lang w:val="en-US" w:eastAsia="zh-CN"/>
        </w:rPr>
        <w:t>152127**********10</w:t>
      </w:r>
      <w:r>
        <w:rPr>
          <w:rFonts w:eastAsia="仿宋_GB2312"/>
          <w:sz w:val="32"/>
          <w:szCs w:val="32"/>
          <w:u w:val="single"/>
        </w:rPr>
        <w:t xml:space="preserve">   </w:t>
      </w:r>
      <w:r>
        <w:rPr>
          <w:rFonts w:hint="eastAsia" w:ascii="仿宋_GB2312" w:eastAsia="仿宋_GB2312"/>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hint="default" w:ascii="仿宋_GB2312" w:hAnsi="仿宋" w:eastAsia="仿宋_GB2312"/>
          <w:i w:val="0"/>
          <w:iCs w:val="0"/>
          <w:color w:val="000000"/>
          <w:sz w:val="32"/>
          <w:szCs w:val="32"/>
          <w:u w:val="single" w:color="auto"/>
          <w:lang w:val="en-US" w:eastAsia="zh-CN"/>
        </w:rPr>
      </w:pP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09</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05</w:t>
      </w:r>
      <w:r>
        <w:rPr>
          <w:rFonts w:hint="eastAsia" w:ascii="仿宋_GB2312" w:hAnsi="仿宋" w:eastAsia="仿宋_GB2312"/>
          <w:color w:val="000000"/>
          <w:sz w:val="32"/>
          <w:szCs w:val="32"/>
          <w:u w:val="single"/>
        </w:rPr>
        <w:t>日，鄂伦春自治旗市场监督管理局执法人员在对</w:t>
      </w:r>
      <w:r>
        <w:rPr>
          <w:rFonts w:eastAsia="仿宋_GB2312"/>
          <w:sz w:val="32"/>
          <w:szCs w:val="32"/>
          <w:u w:val="single"/>
        </w:rPr>
        <w:t>鄂伦春自治旗</w:t>
      </w:r>
      <w:r>
        <w:rPr>
          <w:rFonts w:hint="eastAsia" w:eastAsia="仿宋_GB2312"/>
          <w:sz w:val="32"/>
          <w:szCs w:val="32"/>
          <w:u w:val="single"/>
        </w:rPr>
        <w:t>大杨树</w:t>
      </w:r>
      <w:r>
        <w:rPr>
          <w:rFonts w:hint="eastAsia" w:eastAsia="仿宋_GB2312"/>
          <w:sz w:val="32"/>
          <w:szCs w:val="32"/>
          <w:u w:val="single"/>
          <w:lang w:val="en-US" w:eastAsia="zh-CN"/>
        </w:rPr>
        <w:t>实验幼儿园食堂</w:t>
      </w:r>
      <w:r>
        <w:rPr>
          <w:rFonts w:hint="eastAsia" w:ascii="仿宋_GB2312" w:hAnsi="仿宋" w:eastAsia="仿宋_GB2312"/>
          <w:color w:val="000000"/>
          <w:sz w:val="32"/>
          <w:szCs w:val="32"/>
          <w:u w:val="single"/>
        </w:rPr>
        <w:t>进行食品安全抽检时，抽取了该</w:t>
      </w:r>
      <w:r>
        <w:rPr>
          <w:rFonts w:hint="eastAsia" w:ascii="仿宋_GB2312" w:hAnsi="仿宋" w:eastAsia="仿宋_GB2312"/>
          <w:color w:val="000000"/>
          <w:sz w:val="32"/>
          <w:szCs w:val="32"/>
          <w:u w:val="single"/>
          <w:lang w:val="en-US" w:eastAsia="zh-CN"/>
        </w:rPr>
        <w:t>幼儿园食堂</w:t>
      </w: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09</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05</w:t>
      </w:r>
      <w:r>
        <w:rPr>
          <w:rFonts w:hint="eastAsia" w:ascii="仿宋_GB2312" w:hAnsi="仿宋" w:eastAsia="仿宋_GB2312"/>
          <w:color w:val="000000"/>
          <w:sz w:val="32"/>
          <w:szCs w:val="32"/>
          <w:u w:val="single"/>
        </w:rPr>
        <w:t>日清洗消毒的</w:t>
      </w:r>
      <w:r>
        <w:rPr>
          <w:rFonts w:hint="eastAsia" w:ascii="仿宋_GB2312" w:hAnsi="仿宋" w:eastAsia="仿宋_GB2312"/>
          <w:color w:val="000000"/>
          <w:sz w:val="32"/>
          <w:szCs w:val="32"/>
          <w:u w:val="single"/>
          <w:lang w:val="en-US" w:eastAsia="zh-CN"/>
        </w:rPr>
        <w:t>餐盘</w:t>
      </w:r>
      <w:r>
        <w:rPr>
          <w:rFonts w:hint="eastAsia" w:ascii="仿宋_GB2312" w:hAnsi="仿宋" w:eastAsia="仿宋_GB2312" w:cs="仿宋"/>
          <w:sz w:val="32"/>
          <w:szCs w:val="32"/>
          <w:u w:val="single"/>
          <w:lang w:val="en-US" w:eastAsia="zh-CN"/>
        </w:rPr>
        <w:t>（餐馆自行消毒）</w:t>
      </w:r>
      <w:r>
        <w:rPr>
          <w:rFonts w:hint="eastAsia" w:ascii="仿宋_GB2312" w:hAnsi="仿宋" w:eastAsia="仿宋_GB2312"/>
          <w:color w:val="000000"/>
          <w:sz w:val="32"/>
          <w:szCs w:val="32"/>
          <w:u w:val="single"/>
        </w:rPr>
        <w:t>，经吉林省正恒检测有限公司检验，</w:t>
      </w:r>
      <w:r>
        <w:rPr>
          <w:rFonts w:hint="eastAsia" w:ascii="仿宋_GB2312" w:hAnsi="仿宋" w:eastAsia="仿宋_GB2312"/>
          <w:i w:val="0"/>
          <w:iCs w:val="0"/>
          <w:color w:val="000000"/>
          <w:sz w:val="32"/>
          <w:szCs w:val="32"/>
          <w:u w:val="single" w:color="auto"/>
          <w:lang w:val="en-US" w:eastAsia="zh-CN"/>
        </w:rPr>
        <w:t>该公司出具的抽检的餐盘（餐馆自行消毒）的食品安全监督抽检检验报告（编号为SPJC20255819）的检验结论为：</w:t>
      </w:r>
      <w:r>
        <w:rPr>
          <w:rFonts w:hint="eastAsia" w:ascii="仿宋_GB2312" w:hAnsi="仿宋" w:eastAsia="仿宋_GB2312"/>
          <w:color w:val="000000"/>
          <w:sz w:val="32"/>
          <w:szCs w:val="32"/>
          <w:u w:val="single"/>
        </w:rPr>
        <w:t>经抽样检验，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日，鄂伦春自治旗市场监督管理局执法人员将检验报告（报告编号：</w:t>
      </w:r>
      <w:r>
        <w:rPr>
          <w:rFonts w:hint="eastAsia" w:ascii="仿宋_GB2312" w:hAnsi="仿宋" w:eastAsia="仿宋_GB2312" w:cs="仿宋"/>
          <w:sz w:val="32"/>
          <w:szCs w:val="32"/>
          <w:u w:val="single"/>
          <w:lang w:val="en-US" w:eastAsia="zh-CN"/>
        </w:rPr>
        <w:t>SPJC20255819</w:t>
      </w:r>
      <w:r>
        <w:rPr>
          <w:rFonts w:hint="eastAsia" w:ascii="仿宋_GB2312" w:hAnsi="仿宋" w:eastAsia="仿宋_GB2312"/>
          <w:color w:val="000000"/>
          <w:sz w:val="32"/>
          <w:szCs w:val="32"/>
          <w:u w:val="single"/>
        </w:rPr>
        <w:t>）及鄂伦春自治旗市场监督管理局检验结果告知书（</w:t>
      </w:r>
      <w:r>
        <w:rPr>
          <w:rFonts w:hint="eastAsia" w:ascii="仿宋_GB2312" w:hAnsi="仿宋" w:eastAsia="仿宋_GB2312" w:cs="仿宋"/>
          <w:sz w:val="32"/>
          <w:szCs w:val="32"/>
          <w:u w:val="single"/>
          <w:lang w:val="en-US" w:eastAsia="zh-CN"/>
        </w:rPr>
        <w:t>鄂市监综食检结[2025]31号</w:t>
      </w:r>
      <w:r>
        <w:rPr>
          <w:rFonts w:hint="eastAsia" w:ascii="仿宋_GB2312" w:hAnsi="仿宋" w:eastAsia="仿宋_GB2312"/>
          <w:color w:val="000000"/>
          <w:sz w:val="32"/>
          <w:szCs w:val="32"/>
          <w:u w:val="single"/>
        </w:rPr>
        <w:t>）送达当事人，当事人已签收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并</w:t>
      </w:r>
      <w:r>
        <w:rPr>
          <w:rFonts w:hint="eastAsia" w:ascii="仿宋" w:hAnsi="仿宋" w:eastAsia="仿宋" w:cs="仿宋"/>
          <w:color w:val="222222"/>
          <w:sz w:val="32"/>
          <w:szCs w:val="32"/>
          <w:u w:val="single"/>
          <w:shd w:val="clear" w:color="auto" w:fill="FFFFFF"/>
        </w:rPr>
        <w:t>对鄂伦春自治旗</w:t>
      </w:r>
      <w:r>
        <w:rPr>
          <w:rFonts w:hint="eastAsia" w:eastAsia="仿宋_GB2312"/>
          <w:sz w:val="32"/>
          <w:szCs w:val="32"/>
          <w:u w:val="single"/>
        </w:rPr>
        <w:t>大杨树</w:t>
      </w:r>
      <w:r>
        <w:rPr>
          <w:rFonts w:hint="eastAsia" w:eastAsia="仿宋_GB2312"/>
          <w:sz w:val="32"/>
          <w:szCs w:val="32"/>
          <w:u w:val="single"/>
          <w:lang w:val="en-US" w:eastAsia="zh-CN"/>
        </w:rPr>
        <w:t>实验幼儿园食堂</w:t>
      </w:r>
      <w:r>
        <w:rPr>
          <w:rFonts w:hint="eastAsia" w:ascii="仿宋" w:hAnsi="仿宋" w:eastAsia="仿宋" w:cs="仿宋"/>
          <w:color w:val="222222"/>
          <w:sz w:val="32"/>
          <w:szCs w:val="32"/>
          <w:u w:val="single"/>
          <w:shd w:val="clear" w:color="auto" w:fill="FFFFFF"/>
        </w:rPr>
        <w:t>的经营场所进行现场检查，</w:t>
      </w:r>
      <w:r>
        <w:rPr>
          <w:rFonts w:hint="eastAsia" w:ascii="仿宋" w:hAnsi="仿宋" w:eastAsia="仿宋" w:cs="仿宋"/>
          <w:color w:val="222222"/>
          <w:sz w:val="32"/>
          <w:szCs w:val="32"/>
          <w:u w:val="single" w:color="auto"/>
          <w:shd w:val="clear" w:color="auto" w:fill="FFFFFF"/>
          <w:lang w:val="en-US" w:eastAsia="zh-CN"/>
        </w:rPr>
        <w:t>2025年9月5日在该幼儿园食堂抽检的经检验不合格（</w:t>
      </w:r>
      <w:r>
        <w:rPr>
          <w:rFonts w:hint="eastAsia" w:ascii="仿宋_GB2312" w:hAnsi="仿宋" w:eastAsia="仿宋_GB2312"/>
          <w:i w:val="0"/>
          <w:iCs w:val="0"/>
          <w:color w:val="000000"/>
          <w:sz w:val="32"/>
          <w:szCs w:val="32"/>
          <w:u w:val="single" w:color="auto"/>
          <w:lang w:eastAsia="zh-CN"/>
        </w:rPr>
        <w:t>检验报告编号：</w:t>
      </w:r>
      <w:r>
        <w:rPr>
          <w:rFonts w:hint="eastAsia" w:ascii="仿宋_GB2312" w:hAnsi="仿宋" w:eastAsia="仿宋_GB2312"/>
          <w:i w:val="0"/>
          <w:iCs w:val="0"/>
          <w:color w:val="000000"/>
          <w:sz w:val="32"/>
          <w:szCs w:val="32"/>
          <w:u w:val="single" w:color="auto"/>
          <w:lang w:val="en-US" w:eastAsia="zh-CN"/>
        </w:rPr>
        <w:t>SPJC202558</w:t>
      </w:r>
    </w:p>
    <w:p>
      <w:pPr>
        <w:pStyle w:val="4"/>
        <w:keepNext w:val="0"/>
        <w:keepLines w:val="0"/>
        <w:pageBreakBefore w:val="0"/>
        <w:widowControl/>
        <w:kinsoku/>
        <w:wordWrap/>
        <w:overflowPunct/>
        <w:topLinePunct w:val="0"/>
        <w:bidi w:val="0"/>
        <w:spacing w:before="0" w:beforeAutospacing="0" w:after="0" w:afterAutospacing="0" w:line="540" w:lineRule="exact"/>
        <w:jc w:val="both"/>
        <w:rPr>
          <w:rFonts w:ascii="仿宋_GB2312" w:hAnsi="仿宋" w:eastAsia="仿宋_GB2312"/>
          <w:color w:val="000000"/>
          <w:sz w:val="32"/>
          <w:szCs w:val="32"/>
          <w:u w:val="single"/>
        </w:rPr>
      </w:pPr>
      <w:r>
        <w:rPr>
          <w:rFonts w:hint="eastAsia" w:ascii="仿宋_GB2312" w:hAnsi="仿宋" w:eastAsia="仿宋_GB2312"/>
          <w:i w:val="0"/>
          <w:iCs w:val="0"/>
          <w:color w:val="000000"/>
          <w:sz w:val="32"/>
          <w:szCs w:val="32"/>
          <w:u w:val="single" w:color="auto"/>
          <w:lang w:val="en-US" w:eastAsia="zh-CN"/>
        </w:rPr>
        <w:t>19）的</w:t>
      </w:r>
      <w:r>
        <w:rPr>
          <w:rFonts w:hint="eastAsia" w:ascii="仿宋" w:hAnsi="仿宋" w:eastAsia="仿宋" w:cs="仿宋"/>
          <w:color w:val="222222"/>
          <w:sz w:val="32"/>
          <w:szCs w:val="32"/>
          <w:u w:val="single" w:color="auto"/>
          <w:shd w:val="clear" w:color="auto" w:fill="FFFFFF"/>
          <w:lang w:val="en-US" w:eastAsia="zh-CN"/>
        </w:rPr>
        <w:t>同一批次清洗消毒的餐盘该幼儿园食堂已使用完，该幼儿园食堂还在重复使用</w:t>
      </w:r>
      <w:r>
        <w:rPr>
          <w:rFonts w:hint="eastAsia" w:ascii="仿宋_GB2312" w:hAnsi="仿宋" w:eastAsia="仿宋_GB2312"/>
          <w:i w:val="0"/>
          <w:iCs w:val="0"/>
          <w:color w:val="000000"/>
          <w:sz w:val="32"/>
          <w:szCs w:val="32"/>
          <w:u w:val="single" w:color="auto"/>
          <w:lang w:eastAsia="zh-CN"/>
        </w:rPr>
        <w:t>。</w:t>
      </w:r>
      <w:r>
        <w:rPr>
          <w:rFonts w:hint="eastAsia" w:ascii="仿宋_GB2312" w:hAnsi="仿宋" w:eastAsia="仿宋_GB2312"/>
          <w:color w:val="000000"/>
          <w:sz w:val="32"/>
          <w:szCs w:val="32"/>
          <w:u w:val="single"/>
        </w:rPr>
        <w:t>执法人员对上述情况制作了现场笔录。当事人的行为涉嫌</w:t>
      </w:r>
      <w:r>
        <w:rPr>
          <w:rFonts w:hint="eastAsia" w:ascii="仿宋" w:hAnsi="仿宋" w:eastAsia="仿宋" w:cs="仿宋"/>
          <w:color w:val="444444"/>
          <w:sz w:val="32"/>
          <w:szCs w:val="32"/>
          <w:u w:val="single"/>
        </w:rPr>
        <w:t>违反了</w:t>
      </w:r>
      <w:r>
        <w:rPr>
          <w:rFonts w:hint="eastAsia" w:ascii="仿宋" w:hAnsi="仿宋" w:eastAsia="仿宋"/>
          <w:sz w:val="32"/>
          <w:szCs w:val="32"/>
          <w:u w:val="single"/>
        </w:rPr>
        <w:t>《中华人民共和国食品安全法》第三十三条第一款第(五)项</w:t>
      </w:r>
      <w:r>
        <w:rPr>
          <w:rFonts w:hint="eastAsia" w:ascii="仿宋" w:hAnsi="仿宋" w:eastAsia="仿宋" w:cs="仿宋"/>
          <w:color w:val="444444"/>
          <w:sz w:val="32"/>
          <w:szCs w:val="32"/>
          <w:u w:val="single"/>
        </w:rPr>
        <w:t>的规定</w:t>
      </w:r>
      <w:r>
        <w:rPr>
          <w:rFonts w:hint="eastAsia" w:ascii="仿宋_GB2312" w:hAnsi="仿宋" w:eastAsia="仿宋_GB2312"/>
          <w:color w:val="000000"/>
          <w:sz w:val="32"/>
          <w:szCs w:val="32"/>
          <w:u w:val="single"/>
        </w:rPr>
        <w:t>，</w:t>
      </w:r>
      <w:r>
        <w:rPr>
          <w:rFonts w:ascii="仿宋_GB2312" w:hAnsi="宋体" w:eastAsia="仿宋_GB2312" w:cs="仿宋_GB2312"/>
          <w:color w:val="000000"/>
          <w:sz w:val="32"/>
          <w:szCs w:val="32"/>
          <w:u w:val="single"/>
        </w:rPr>
        <w:t>应当依法追究其行政责任</w:t>
      </w:r>
      <w:r>
        <w:rPr>
          <w:rFonts w:hint="eastAsia" w:ascii="仿宋_GB2312" w:hAnsi="宋体" w:eastAsia="仿宋_GB2312" w:cs="仿宋_GB2312"/>
          <w:color w:val="000000"/>
          <w:sz w:val="32"/>
          <w:szCs w:val="32"/>
          <w:u w:val="single"/>
          <w:lang w:eastAsia="zh-CN"/>
        </w:rPr>
        <w:t>。</w:t>
      </w:r>
      <w:r>
        <w:rPr>
          <w:rFonts w:hint="eastAsia" w:ascii="仿宋" w:hAnsi="仿宋" w:eastAsia="仿宋" w:cs="仿宋"/>
          <w:sz w:val="32"/>
          <w:szCs w:val="32"/>
          <w:u w:val="single"/>
        </w:rPr>
        <w:t>执法人员</w:t>
      </w:r>
      <w:r>
        <w:rPr>
          <w:rFonts w:hint="eastAsia" w:ascii="仿宋_GB2312" w:hAnsi="宋体" w:eastAsia="仿宋_GB2312"/>
          <w:sz w:val="32"/>
          <w:szCs w:val="32"/>
          <w:u w:val="single"/>
        </w:rPr>
        <w:t>于202</w:t>
      </w:r>
      <w:r>
        <w:rPr>
          <w:rFonts w:hint="eastAsia" w:ascii="仿宋_GB2312" w:hAnsi="宋体" w:eastAsia="仿宋_GB2312"/>
          <w:sz w:val="32"/>
          <w:szCs w:val="32"/>
          <w:u w:val="single"/>
          <w:lang w:val="en-US" w:eastAsia="zh-CN"/>
        </w:rPr>
        <w:t>5</w:t>
      </w:r>
      <w:r>
        <w:rPr>
          <w:rFonts w:hint="eastAsia" w:ascii="仿宋_GB2312" w:hAnsi="宋体" w:eastAsia="仿宋_GB2312"/>
          <w:sz w:val="32"/>
          <w:szCs w:val="32"/>
          <w:u w:val="single"/>
        </w:rPr>
        <w:t>年</w:t>
      </w:r>
      <w:r>
        <w:rPr>
          <w:rFonts w:hint="eastAsia" w:ascii="仿宋_GB2312" w:hAnsi="宋体" w:eastAsia="仿宋_GB2312"/>
          <w:sz w:val="32"/>
          <w:szCs w:val="32"/>
          <w:u w:val="single"/>
          <w:lang w:val="en-US" w:eastAsia="zh-CN"/>
        </w:rPr>
        <w:t>10</w:t>
      </w:r>
      <w:r>
        <w:rPr>
          <w:rFonts w:hint="eastAsia" w:ascii="仿宋_GB2312" w:hAnsi="宋体" w:eastAsia="仿宋_GB2312"/>
          <w:sz w:val="32"/>
          <w:szCs w:val="32"/>
          <w:u w:val="single"/>
        </w:rPr>
        <w:t>月</w:t>
      </w:r>
      <w:r>
        <w:rPr>
          <w:rFonts w:hint="eastAsia" w:ascii="仿宋_GB2312" w:hAnsi="宋体" w:eastAsia="仿宋_GB2312"/>
          <w:sz w:val="32"/>
          <w:szCs w:val="32"/>
          <w:u w:val="single"/>
          <w:lang w:val="en-US" w:eastAsia="zh-CN"/>
        </w:rPr>
        <w:t>11</w:t>
      </w:r>
      <w:r>
        <w:rPr>
          <w:rFonts w:hint="eastAsia" w:ascii="仿宋_GB2312" w:hAnsi="宋体" w:eastAsia="仿宋_GB2312"/>
          <w:sz w:val="32"/>
          <w:szCs w:val="32"/>
          <w:u w:val="single"/>
        </w:rPr>
        <w:t>日填写了《立案审批表》并附现场笔录请示局领导批准立案</w:t>
      </w:r>
      <w:r>
        <w:rPr>
          <w:rFonts w:hint="eastAsia" w:ascii="仿宋_GB2312" w:hAnsi="宋体" w:eastAsia="仿宋_GB2312"/>
          <w:sz w:val="32"/>
          <w:szCs w:val="32"/>
          <w:u w:val="single"/>
          <w:lang w:eastAsia="zh-CN"/>
        </w:rPr>
        <w:t>，</w:t>
      </w:r>
      <w:r>
        <w:rPr>
          <w:rFonts w:hint="eastAsia" w:ascii="仿宋_GB2312" w:hAnsi="宋体" w:eastAsia="仿宋_GB2312"/>
          <w:sz w:val="32"/>
          <w:szCs w:val="32"/>
          <w:u w:val="single"/>
        </w:rPr>
        <w:t>本局于</w:t>
      </w:r>
      <w:r>
        <w:rPr>
          <w:rFonts w:hint="eastAsia" w:ascii="仿宋_GB2312" w:hAnsi="仿宋" w:eastAsia="仿宋_GB2312"/>
          <w:sz w:val="32"/>
          <w:szCs w:val="32"/>
          <w:u w:val="single"/>
        </w:rPr>
        <w:t>202</w:t>
      </w:r>
      <w:r>
        <w:rPr>
          <w:rFonts w:hint="eastAsia" w:ascii="仿宋_GB2312" w:hAnsi="仿宋" w:eastAsia="仿宋_GB2312"/>
          <w:sz w:val="32"/>
          <w:szCs w:val="32"/>
          <w:u w:val="single"/>
          <w:lang w:val="en-US" w:eastAsia="zh-CN"/>
        </w:rPr>
        <w:t>5</w:t>
      </w:r>
      <w:r>
        <w:rPr>
          <w:rFonts w:hint="eastAsia" w:ascii="仿宋_GB2312" w:hAnsi="仿宋" w:eastAsia="仿宋_GB2312"/>
          <w:sz w:val="32"/>
          <w:szCs w:val="32"/>
          <w:u w:val="single"/>
        </w:rPr>
        <w:t>年</w:t>
      </w:r>
      <w:r>
        <w:rPr>
          <w:rFonts w:hint="eastAsia" w:ascii="仿宋_GB2312" w:hAnsi="仿宋" w:eastAsia="仿宋_GB2312"/>
          <w:sz w:val="32"/>
          <w:szCs w:val="32"/>
          <w:u w:val="single"/>
          <w:lang w:val="en-US" w:eastAsia="zh-CN"/>
        </w:rPr>
        <w:t>10</w:t>
      </w:r>
      <w:r>
        <w:rPr>
          <w:rFonts w:hint="eastAsia" w:ascii="仿宋_GB2312" w:hAnsi="仿宋" w:eastAsia="仿宋_GB2312"/>
          <w:sz w:val="32"/>
          <w:szCs w:val="32"/>
          <w:u w:val="single"/>
        </w:rPr>
        <w:t>月</w:t>
      </w:r>
      <w:r>
        <w:rPr>
          <w:rFonts w:hint="eastAsia" w:ascii="仿宋_GB2312" w:hAnsi="仿宋" w:eastAsia="仿宋_GB2312"/>
          <w:sz w:val="32"/>
          <w:szCs w:val="32"/>
          <w:u w:val="single"/>
          <w:lang w:val="en-US" w:eastAsia="zh-CN"/>
        </w:rPr>
        <w:t>11</w:t>
      </w:r>
      <w:r>
        <w:rPr>
          <w:rFonts w:hint="eastAsia" w:ascii="仿宋_GB2312" w:hAnsi="仿宋" w:eastAsia="仿宋_GB2312"/>
          <w:sz w:val="32"/>
          <w:szCs w:val="32"/>
          <w:u w:val="single"/>
        </w:rPr>
        <w:t>日依</w:t>
      </w:r>
      <w:r>
        <w:rPr>
          <w:rFonts w:hint="eastAsia" w:ascii="仿宋_GB2312" w:hAnsi="仿宋" w:eastAsia="仿宋_GB2312"/>
          <w:color w:val="000000"/>
          <w:sz w:val="32"/>
          <w:szCs w:val="32"/>
          <w:u w:val="single"/>
        </w:rPr>
        <w:t xml:space="preserve">法立案调查。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ascii="仿宋" w:hAnsi="仿宋" w:eastAsia="仿宋" w:cs="仿宋"/>
          <w:color w:val="222222"/>
          <w:sz w:val="32"/>
          <w:szCs w:val="32"/>
          <w:u w:val="single"/>
        </w:rPr>
      </w:pPr>
      <w:r>
        <w:rPr>
          <w:rFonts w:hint="eastAsia" w:ascii="仿宋" w:hAnsi="仿宋" w:eastAsia="仿宋" w:cs="仿宋"/>
          <w:color w:val="000000"/>
          <w:sz w:val="32"/>
          <w:szCs w:val="32"/>
        </w:rPr>
        <w:t>经查，</w:t>
      </w:r>
      <w:r>
        <w:rPr>
          <w:rFonts w:hint="eastAsia" w:ascii="仿宋" w:hAnsi="仿宋" w:eastAsia="仿宋" w:cs="仿宋"/>
          <w:color w:val="000000"/>
          <w:sz w:val="32"/>
          <w:szCs w:val="32"/>
          <w:u w:val="single"/>
        </w:rPr>
        <w:t>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03</w:t>
      </w:r>
      <w:r>
        <w:rPr>
          <w:rFonts w:hint="eastAsia" w:ascii="仿宋" w:hAnsi="仿宋" w:eastAsia="仿宋" w:cs="仿宋"/>
          <w:color w:val="222222"/>
          <w:sz w:val="32"/>
          <w:szCs w:val="32"/>
          <w:u w:val="single"/>
          <w:shd w:val="clear" w:color="auto" w:fill="FFFFFF"/>
        </w:rPr>
        <w:t>月</w:t>
      </w:r>
      <w:r>
        <w:rPr>
          <w:rFonts w:hint="eastAsia" w:ascii="仿宋" w:hAnsi="仿宋" w:eastAsia="仿宋" w:cs="仿宋"/>
          <w:color w:val="222222"/>
          <w:sz w:val="32"/>
          <w:szCs w:val="32"/>
          <w:u w:val="single"/>
          <w:shd w:val="clear" w:color="auto" w:fill="FFFFFF"/>
          <w:lang w:val="en-US" w:eastAsia="zh-CN"/>
        </w:rPr>
        <w:t>17</w:t>
      </w:r>
      <w:r>
        <w:rPr>
          <w:rFonts w:hint="eastAsia" w:ascii="仿宋" w:hAnsi="仿宋" w:eastAsia="仿宋" w:cs="仿宋"/>
          <w:color w:val="222222"/>
          <w:sz w:val="32"/>
          <w:szCs w:val="32"/>
          <w:u w:val="single"/>
          <w:shd w:val="clear" w:color="auto" w:fill="FFFFFF"/>
        </w:rPr>
        <w:t>日</w:t>
      </w:r>
      <w:r>
        <w:rPr>
          <w:rFonts w:hint="eastAsia" w:ascii="仿宋" w:hAnsi="仿宋" w:eastAsia="仿宋" w:cs="仿宋"/>
          <w:color w:val="000000"/>
          <w:sz w:val="32"/>
          <w:szCs w:val="32"/>
          <w:u w:val="single"/>
        </w:rPr>
        <w:t>我局执法人员抽取了鄂伦春自治旗大杨树</w:t>
      </w:r>
      <w:r>
        <w:rPr>
          <w:rFonts w:hint="eastAsia" w:eastAsia="仿宋_GB2312"/>
          <w:sz w:val="32"/>
          <w:szCs w:val="32"/>
          <w:u w:val="single"/>
          <w:lang w:val="en-US" w:eastAsia="zh-CN"/>
        </w:rPr>
        <w:t>实验幼儿园食堂</w:t>
      </w:r>
      <w:r>
        <w:rPr>
          <w:rFonts w:hint="eastAsia" w:ascii="仿宋" w:hAnsi="仿宋" w:eastAsia="仿宋" w:cs="仿宋"/>
          <w:color w:val="000000"/>
          <w:sz w:val="32"/>
          <w:szCs w:val="32"/>
          <w:u w:val="single"/>
        </w:rPr>
        <w:t>清洗消毒的</w:t>
      </w:r>
      <w:r>
        <w:rPr>
          <w:rFonts w:hint="eastAsia" w:ascii="仿宋" w:hAnsi="仿宋" w:eastAsia="仿宋" w:cs="仿宋"/>
          <w:color w:val="000000"/>
          <w:sz w:val="32"/>
          <w:szCs w:val="32"/>
          <w:u w:val="single"/>
          <w:lang w:val="en-US" w:eastAsia="zh-CN"/>
        </w:rPr>
        <w:t>餐盘</w:t>
      </w:r>
      <w:r>
        <w:rPr>
          <w:rFonts w:hint="eastAsia" w:ascii="仿宋_GB2312" w:hAnsi="仿宋" w:eastAsia="仿宋_GB2312" w:cs="仿宋"/>
          <w:sz w:val="32"/>
          <w:szCs w:val="32"/>
          <w:u w:val="single"/>
          <w:lang w:val="en-US" w:eastAsia="zh-CN"/>
        </w:rPr>
        <w:t>（餐馆自行消毒）</w:t>
      </w:r>
      <w:r>
        <w:rPr>
          <w:rFonts w:hint="eastAsia" w:ascii="仿宋" w:hAnsi="仿宋" w:eastAsia="仿宋" w:cs="仿宋"/>
          <w:color w:val="000000"/>
          <w:sz w:val="32"/>
          <w:szCs w:val="32"/>
          <w:u w:val="single"/>
        </w:rPr>
        <w:t>，我局委托吉林省正恒检测有限公司进行检验，该</w:t>
      </w:r>
      <w:r>
        <w:rPr>
          <w:rFonts w:hint="eastAsia" w:ascii="仿宋" w:hAnsi="仿宋" w:eastAsia="仿宋" w:cs="仿宋"/>
          <w:color w:val="000000"/>
          <w:sz w:val="32"/>
          <w:szCs w:val="32"/>
          <w:u w:val="single"/>
          <w:lang w:val="en-US" w:eastAsia="zh-CN"/>
        </w:rPr>
        <w:t>公司</w:t>
      </w:r>
      <w:r>
        <w:rPr>
          <w:rFonts w:hint="eastAsia" w:ascii="仿宋" w:hAnsi="仿宋" w:eastAsia="仿宋" w:cs="仿宋"/>
          <w:color w:val="000000"/>
          <w:sz w:val="32"/>
          <w:szCs w:val="32"/>
          <w:u w:val="single"/>
        </w:rPr>
        <w:t>出具的</w:t>
      </w:r>
      <w:r>
        <w:rPr>
          <w:rFonts w:hint="eastAsia" w:ascii="仿宋_GB2312" w:hAnsi="仿宋" w:eastAsia="仿宋_GB2312"/>
          <w:color w:val="000000"/>
          <w:sz w:val="32"/>
          <w:szCs w:val="32"/>
          <w:u w:val="single"/>
          <w:lang w:val="en-US" w:eastAsia="zh-CN"/>
        </w:rPr>
        <w:t>餐盘（餐馆自行消毒）的</w:t>
      </w:r>
      <w:r>
        <w:rPr>
          <w:rFonts w:hint="eastAsia" w:ascii="仿宋" w:hAnsi="仿宋" w:eastAsia="仿宋" w:cs="仿宋"/>
          <w:color w:val="000000"/>
          <w:sz w:val="32"/>
          <w:szCs w:val="32"/>
          <w:u w:val="single"/>
        </w:rPr>
        <w:t>检验报告</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编号为</w:t>
      </w:r>
      <w:r>
        <w:rPr>
          <w:rFonts w:hint="eastAsia" w:ascii="仿宋" w:hAnsi="仿宋" w:eastAsia="仿宋" w:cs="仿宋"/>
          <w:color w:val="000000"/>
          <w:sz w:val="32"/>
          <w:szCs w:val="32"/>
          <w:u w:val="single"/>
          <w:lang w:eastAsia="zh-CN"/>
        </w:rPr>
        <w:t>：</w:t>
      </w:r>
      <w:r>
        <w:rPr>
          <w:rFonts w:hint="eastAsia" w:ascii="仿宋_GB2312" w:hAnsi="仿宋" w:eastAsia="仿宋_GB2312" w:cs="Mongolian Baiti"/>
          <w:sz w:val="32"/>
          <w:szCs w:val="32"/>
          <w:u w:val="single"/>
        </w:rPr>
        <w:t>SPJC20250116</w:t>
      </w:r>
      <w:r>
        <w:rPr>
          <w:rFonts w:hint="eastAsia" w:ascii="仿宋_GB2312" w:hAnsi="仿宋" w:eastAsia="仿宋_GB2312" w:cs="仿宋"/>
          <w:sz w:val="32"/>
          <w:szCs w:val="32"/>
          <w:u w:val="single"/>
          <w:lang w:val="en-US" w:eastAsia="zh-CN"/>
        </w:rPr>
        <w:t>）</w:t>
      </w:r>
      <w:r>
        <w:rPr>
          <w:rFonts w:hint="eastAsia" w:ascii="仿宋" w:hAnsi="仿宋" w:eastAsia="仿宋" w:cs="仿宋"/>
          <w:color w:val="000000"/>
          <w:sz w:val="32"/>
          <w:szCs w:val="32"/>
          <w:u w:val="single"/>
        </w:rPr>
        <w:t>的检验结论为：经抽</w:t>
      </w:r>
      <w:r>
        <w:rPr>
          <w:rFonts w:hint="eastAsia" w:ascii="仿宋_GB2312" w:hAnsi="仿宋" w:eastAsia="仿宋_GB2312"/>
          <w:color w:val="000000"/>
          <w:sz w:val="32"/>
          <w:szCs w:val="32"/>
          <w:u w:val="single"/>
        </w:rPr>
        <w:t>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_GB2312" w:hAnsi="仿宋" w:eastAsia="仿宋_GB2312"/>
          <w:color w:val="000000"/>
          <w:sz w:val="32"/>
          <w:szCs w:val="32"/>
          <w:u w:val="single"/>
        </w:rPr>
        <w:t>。</w:t>
      </w:r>
      <w:r>
        <w:rPr>
          <w:rFonts w:hint="eastAsia" w:ascii="仿宋_GB2312" w:hAnsi="仿宋" w:eastAsia="仿宋_GB2312"/>
          <w:sz w:val="32"/>
          <w:szCs w:val="32"/>
          <w:u w:val="single"/>
        </w:rPr>
        <w:t>（检验项目：</w:t>
      </w:r>
      <w:r>
        <w:rPr>
          <w:rFonts w:hint="eastAsia" w:ascii="仿宋_GB2312" w:hAnsi="仿宋" w:eastAsia="仿宋_GB2312" w:cs="仿宋"/>
          <w:sz w:val="32"/>
          <w:szCs w:val="32"/>
          <w:u w:val="single"/>
        </w:rPr>
        <w:t>大肠菌群</w:t>
      </w:r>
      <w:r>
        <w:rPr>
          <w:rFonts w:hint="eastAsia" w:ascii="仿宋_GB2312" w:hAnsi="仿宋" w:eastAsia="仿宋_GB2312" w:cs="仿宋"/>
          <w:sz w:val="32"/>
          <w:szCs w:val="32"/>
          <w:u w:val="single"/>
          <w:lang w:eastAsia="zh-CN"/>
        </w:rPr>
        <w:t>；</w:t>
      </w:r>
      <w:r>
        <w:rPr>
          <w:rFonts w:hint="eastAsia" w:ascii="仿宋_GB2312" w:hAnsi="仿宋" w:eastAsia="仿宋_GB2312" w:cs="仿宋"/>
          <w:sz w:val="32"/>
          <w:szCs w:val="32"/>
          <w:u w:val="single"/>
          <w:lang w:val="en-US" w:eastAsia="zh-CN"/>
        </w:rPr>
        <w:t>单位：</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0c</w:t>
      </w:r>
      <w:r>
        <w:rPr>
          <w:rFonts w:hint="eastAsia" w:ascii="宋体" w:hAnsi="宋体" w:cs="宋体"/>
          <w:sz w:val="32"/>
          <w:szCs w:val="32"/>
          <w:u w:val="single"/>
        </w:rPr>
        <w:t>㎡</w:t>
      </w:r>
      <w:r>
        <w:rPr>
          <w:rFonts w:hint="eastAsia" w:ascii="宋体" w:hAnsi="宋体" w:cs="宋体"/>
          <w:sz w:val="32"/>
          <w:szCs w:val="32"/>
          <w:u w:val="single"/>
          <w:lang w:eastAsia="zh-CN"/>
        </w:rPr>
        <w:t>；</w:t>
      </w:r>
      <w:r>
        <w:rPr>
          <w:rFonts w:hint="eastAsia" w:ascii="仿宋" w:hAnsi="仿宋" w:eastAsia="仿宋" w:cs="仿宋"/>
          <w:sz w:val="32"/>
          <w:szCs w:val="32"/>
          <w:u w:val="single"/>
          <w:lang w:val="en-US" w:eastAsia="zh-CN"/>
        </w:rPr>
        <w:t>技术要求</w:t>
      </w:r>
      <w:r>
        <w:rPr>
          <w:rFonts w:hint="eastAsia" w:ascii="仿宋" w:hAnsi="仿宋" w:eastAsia="仿宋" w:cs="仿宋"/>
          <w:sz w:val="32"/>
          <w:szCs w:val="32"/>
          <w:u w:val="single"/>
        </w:rPr>
        <w:t>：不得检出</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检验结果</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检出；</w:t>
      </w:r>
      <w:r>
        <w:rPr>
          <w:rFonts w:hint="eastAsia" w:ascii="仿宋" w:hAnsi="仿宋" w:eastAsia="仿宋" w:cs="仿宋"/>
          <w:sz w:val="32"/>
          <w:szCs w:val="32"/>
          <w:u w:val="single"/>
        </w:rPr>
        <w:t>单项</w:t>
      </w:r>
      <w:r>
        <w:rPr>
          <w:rFonts w:hint="eastAsia" w:ascii="仿宋" w:hAnsi="仿宋" w:eastAsia="仿宋" w:cs="仿宋"/>
          <w:sz w:val="32"/>
          <w:szCs w:val="32"/>
          <w:u w:val="single"/>
          <w:lang w:val="en-US" w:eastAsia="zh-CN"/>
        </w:rPr>
        <w:t>结论</w:t>
      </w:r>
      <w:r>
        <w:rPr>
          <w:rFonts w:hint="eastAsia" w:ascii="仿宋" w:hAnsi="仿宋" w:eastAsia="仿宋" w:cs="仿宋"/>
          <w:sz w:val="32"/>
          <w:szCs w:val="32"/>
          <w:u w:val="single"/>
        </w:rPr>
        <w:t>：不</w:t>
      </w:r>
      <w:r>
        <w:rPr>
          <w:rFonts w:hint="eastAsia" w:ascii="仿宋" w:hAnsi="仿宋" w:eastAsia="仿宋" w:cs="仿宋"/>
          <w:sz w:val="32"/>
          <w:szCs w:val="32"/>
          <w:u w:val="single"/>
          <w:lang w:val="en-US" w:eastAsia="zh-CN"/>
        </w:rPr>
        <w:t>符合</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rPr>
        <w:t>检验依据：GB</w:t>
      </w:r>
      <w:r>
        <w:rPr>
          <w:rFonts w:hint="eastAsia" w:ascii="仿宋" w:hAnsi="仿宋" w:eastAsia="仿宋" w:cs="仿宋"/>
          <w:sz w:val="32"/>
          <w:szCs w:val="32"/>
          <w:u w:val="single"/>
          <w:lang w:val="en-US" w:eastAsia="zh-CN"/>
        </w:rPr>
        <w:t>1493</w:t>
      </w:r>
      <w:r>
        <w:rPr>
          <w:rFonts w:hint="eastAsia" w:ascii="仿宋" w:hAnsi="仿宋" w:eastAsia="仿宋" w:cs="仿宋"/>
          <w:sz w:val="32"/>
          <w:szCs w:val="32"/>
          <w:u w:val="single"/>
        </w:rPr>
        <w:t>4-20</w:t>
      </w:r>
      <w:r>
        <w:rPr>
          <w:rFonts w:hint="eastAsia" w:ascii="仿宋" w:hAnsi="仿宋" w:eastAsia="仿宋" w:cs="仿宋"/>
          <w:sz w:val="32"/>
          <w:szCs w:val="32"/>
          <w:u w:val="single"/>
          <w:lang w:val="en-US" w:eastAsia="zh-CN"/>
        </w:rPr>
        <w:t>1</w:t>
      </w:r>
      <w:r>
        <w:rPr>
          <w:rFonts w:hint="eastAsia" w:ascii="仿宋" w:hAnsi="仿宋" w:eastAsia="仿宋" w:cs="仿宋"/>
          <w:sz w:val="32"/>
          <w:szCs w:val="32"/>
          <w:u w:val="single"/>
        </w:rPr>
        <w:t>6</w:t>
      </w:r>
      <w:r>
        <w:rPr>
          <w:rFonts w:hint="eastAsia" w:ascii="仿宋" w:hAnsi="仿宋" w:eastAsia="仿宋" w:cs="仿宋"/>
          <w:sz w:val="32"/>
          <w:szCs w:val="32"/>
          <w:u w:val="single"/>
          <w:lang w:val="en-US" w:eastAsia="zh-CN"/>
        </w:rPr>
        <w:t xml:space="preserve"> 附录 B.2</w:t>
      </w:r>
      <w:r>
        <w:rPr>
          <w:rFonts w:hint="eastAsia" w:ascii="仿宋" w:hAnsi="仿宋" w:eastAsia="仿宋" w:cs="仿宋"/>
          <w:sz w:val="32"/>
          <w:szCs w:val="32"/>
          <w:u w:val="single"/>
          <w:lang w:eastAsia="zh-CN"/>
        </w:rPr>
        <w:t>）。</w:t>
      </w:r>
      <w:r>
        <w:rPr>
          <w:rFonts w:hint="eastAsia" w:ascii="仿宋" w:hAnsi="仿宋" w:eastAsia="仿宋" w:cs="仿宋"/>
          <w:color w:val="000000"/>
          <w:sz w:val="32"/>
          <w:szCs w:val="32"/>
          <w:u w:val="single"/>
        </w:rPr>
        <w:t>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05</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16</w:t>
      </w:r>
      <w:r>
        <w:rPr>
          <w:rFonts w:hint="eastAsia" w:ascii="仿宋" w:hAnsi="仿宋" w:eastAsia="仿宋" w:cs="仿宋"/>
          <w:color w:val="000000"/>
          <w:sz w:val="32"/>
          <w:szCs w:val="32"/>
          <w:u w:val="single"/>
        </w:rPr>
        <w:t>日我局执法人员已将202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03</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17</w:t>
      </w:r>
      <w:r>
        <w:rPr>
          <w:rFonts w:hint="eastAsia" w:ascii="仿宋" w:hAnsi="仿宋" w:eastAsia="仿宋" w:cs="仿宋"/>
          <w:color w:val="000000"/>
          <w:sz w:val="32"/>
          <w:szCs w:val="32"/>
          <w:u w:val="single"/>
        </w:rPr>
        <w:t>日在该</w:t>
      </w:r>
      <w:r>
        <w:rPr>
          <w:rFonts w:hint="eastAsia" w:eastAsia="仿宋_GB2312"/>
          <w:sz w:val="32"/>
          <w:szCs w:val="32"/>
          <w:u w:val="single"/>
          <w:lang w:val="en-US" w:eastAsia="zh-CN"/>
        </w:rPr>
        <w:t>幼儿园食堂</w:t>
      </w:r>
      <w:r>
        <w:rPr>
          <w:rFonts w:hint="eastAsia" w:ascii="仿宋" w:hAnsi="仿宋" w:eastAsia="仿宋" w:cs="仿宋"/>
          <w:color w:val="000000"/>
          <w:sz w:val="32"/>
          <w:szCs w:val="32"/>
          <w:u w:val="single"/>
        </w:rPr>
        <w:t>抽取的</w:t>
      </w:r>
      <w:r>
        <w:rPr>
          <w:rFonts w:hint="eastAsia" w:ascii="仿宋_GB2312" w:hAnsi="仿宋" w:eastAsia="仿宋_GB2312"/>
          <w:color w:val="000000"/>
          <w:sz w:val="32"/>
          <w:szCs w:val="32"/>
          <w:u w:val="single"/>
          <w:lang w:val="en-US" w:eastAsia="zh-CN"/>
        </w:rPr>
        <w:t>餐盘（餐馆自行消毒）</w:t>
      </w:r>
      <w:r>
        <w:rPr>
          <w:rFonts w:hint="eastAsia" w:ascii="仿宋" w:hAnsi="仿宋" w:eastAsia="仿宋" w:cs="仿宋"/>
          <w:color w:val="000000"/>
          <w:sz w:val="32"/>
          <w:szCs w:val="32"/>
          <w:u w:val="single"/>
        </w:rPr>
        <w:t>的检验报告（报告编号：</w:t>
      </w:r>
      <w:r>
        <w:rPr>
          <w:rFonts w:hint="eastAsia" w:ascii="仿宋_GB2312" w:hAnsi="仿宋" w:eastAsia="仿宋_GB2312" w:cs="Mongolian Baiti"/>
          <w:sz w:val="32"/>
          <w:szCs w:val="32"/>
          <w:u w:val="single"/>
        </w:rPr>
        <w:t>SPJC20250116</w:t>
      </w:r>
      <w:r>
        <w:rPr>
          <w:rFonts w:hint="eastAsia" w:ascii="仿宋" w:hAnsi="仿宋" w:eastAsia="仿宋" w:cs="仿宋"/>
          <w:color w:val="000000"/>
          <w:sz w:val="32"/>
          <w:szCs w:val="32"/>
          <w:u w:val="single"/>
        </w:rPr>
        <w:t>）及鄂伦春自治旗市场监督管理局检验结果告知书（鄂市监综食检结[202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w:t>
      </w:r>
      <w:r>
        <w:rPr>
          <w:rFonts w:hint="eastAsia" w:ascii="仿宋" w:hAnsi="仿宋" w:eastAsia="仿宋" w:cs="仿宋"/>
          <w:color w:val="000000"/>
          <w:sz w:val="32"/>
          <w:szCs w:val="32"/>
          <w:u w:val="single"/>
          <w:lang w:val="en-US" w:eastAsia="zh-CN"/>
        </w:rPr>
        <w:t>15</w:t>
      </w:r>
      <w:r>
        <w:rPr>
          <w:rFonts w:hint="eastAsia" w:ascii="仿宋" w:hAnsi="仿宋" w:eastAsia="仿宋" w:cs="仿宋"/>
          <w:color w:val="000000"/>
          <w:sz w:val="32"/>
          <w:szCs w:val="32"/>
          <w:u w:val="single"/>
        </w:rPr>
        <w:t>号）送达当事人，当事人已签收。</w:t>
      </w:r>
      <w:r>
        <w:rPr>
          <w:rFonts w:hint="eastAsia" w:ascii="仿宋" w:hAnsi="仿宋" w:eastAsia="仿宋" w:cs="仿宋"/>
          <w:color w:val="222222"/>
          <w:sz w:val="32"/>
          <w:szCs w:val="32"/>
          <w:u w:val="single"/>
          <w:shd w:val="clear" w:color="auto" w:fill="FFFFFF"/>
        </w:rPr>
        <w:t>202</w:t>
      </w:r>
      <w:r>
        <w:rPr>
          <w:rFonts w:hint="eastAsia" w:ascii="仿宋" w:hAnsi="仿宋" w:eastAsia="仿宋" w:cs="仿宋"/>
          <w:color w:val="222222"/>
          <w:sz w:val="32"/>
          <w:szCs w:val="32"/>
          <w:u w:val="single"/>
          <w:shd w:val="clear" w:color="auto" w:fill="FFFFFF"/>
          <w:lang w:val="en-US" w:eastAsia="zh-CN"/>
        </w:rPr>
        <w:t>5</w:t>
      </w:r>
      <w:r>
        <w:rPr>
          <w:rFonts w:hint="eastAsia" w:ascii="仿宋" w:hAnsi="仿宋" w:eastAsia="仿宋" w:cs="仿宋"/>
          <w:color w:val="222222"/>
          <w:sz w:val="32"/>
          <w:szCs w:val="32"/>
          <w:u w:val="single"/>
          <w:shd w:val="clear" w:color="auto" w:fill="FFFFFF"/>
        </w:rPr>
        <w:t>年</w:t>
      </w:r>
      <w:r>
        <w:rPr>
          <w:rFonts w:hint="eastAsia" w:ascii="仿宋" w:hAnsi="仿宋" w:eastAsia="仿宋" w:cs="仿宋"/>
          <w:color w:val="222222"/>
          <w:sz w:val="32"/>
          <w:szCs w:val="32"/>
          <w:u w:val="single"/>
          <w:shd w:val="clear" w:color="auto" w:fill="FFFFFF"/>
          <w:lang w:val="en-US" w:eastAsia="zh-CN"/>
        </w:rPr>
        <w:t>05</w:t>
      </w:r>
      <w:r>
        <w:rPr>
          <w:rFonts w:hint="eastAsia" w:ascii="仿宋" w:hAnsi="仿宋" w:eastAsia="仿宋" w:cs="仿宋"/>
          <w:color w:val="222222"/>
          <w:sz w:val="32"/>
          <w:szCs w:val="32"/>
          <w:u w:val="single"/>
          <w:shd w:val="clear" w:color="auto" w:fill="FFFFFF"/>
        </w:rPr>
        <w:t>月</w:t>
      </w:r>
      <w:r>
        <w:rPr>
          <w:rFonts w:hint="eastAsia" w:ascii="仿宋" w:hAnsi="仿宋" w:eastAsia="仿宋" w:cs="仿宋"/>
          <w:color w:val="222222"/>
          <w:sz w:val="32"/>
          <w:szCs w:val="32"/>
          <w:u w:val="single"/>
          <w:shd w:val="clear" w:color="auto" w:fill="FFFFFF"/>
          <w:lang w:val="en-US" w:eastAsia="zh-CN"/>
        </w:rPr>
        <w:t>21</w:t>
      </w:r>
      <w:r>
        <w:rPr>
          <w:rFonts w:hint="eastAsia" w:ascii="仿宋" w:hAnsi="仿宋" w:eastAsia="仿宋" w:cs="仿宋"/>
          <w:color w:val="222222"/>
          <w:sz w:val="32"/>
          <w:szCs w:val="32"/>
          <w:u w:val="single"/>
          <w:shd w:val="clear" w:color="auto" w:fill="FFFFFF"/>
        </w:rPr>
        <w:t>日我局针对该</w:t>
      </w:r>
      <w:r>
        <w:rPr>
          <w:rFonts w:hint="eastAsia" w:eastAsia="仿宋_GB2312"/>
          <w:sz w:val="32"/>
          <w:szCs w:val="32"/>
          <w:u w:val="single"/>
          <w:lang w:val="en-US" w:eastAsia="zh-CN"/>
        </w:rPr>
        <w:t>幼儿园食堂</w:t>
      </w:r>
      <w:r>
        <w:rPr>
          <w:rFonts w:hint="eastAsia" w:ascii="仿宋_GB2312" w:hAnsi="仿宋" w:eastAsia="仿宋_GB2312" w:cs="仿宋"/>
          <w:sz w:val="32"/>
          <w:szCs w:val="32"/>
          <w:u w:val="single"/>
        </w:rPr>
        <w:t>使用清洗消毒不合格的复用餐饮具的行为，对该</w:t>
      </w:r>
      <w:r>
        <w:rPr>
          <w:rFonts w:hint="eastAsia" w:eastAsia="仿宋_GB2312"/>
          <w:sz w:val="32"/>
          <w:szCs w:val="32"/>
          <w:u w:val="single"/>
          <w:lang w:val="en-US" w:eastAsia="zh-CN"/>
        </w:rPr>
        <w:t>幼儿园食堂</w:t>
      </w:r>
      <w:r>
        <w:rPr>
          <w:rFonts w:hint="eastAsia" w:ascii="仿宋_GB2312" w:hAnsi="仿宋" w:eastAsia="仿宋_GB2312" w:cs="仿宋"/>
          <w:sz w:val="32"/>
          <w:szCs w:val="32"/>
          <w:u w:val="single"/>
        </w:rPr>
        <w:t>下达了鄂伦春自治旗市场监督管理局</w:t>
      </w:r>
      <w:r>
        <w:rPr>
          <w:rFonts w:hint="eastAsia" w:ascii="仿宋_GB2312" w:hAnsi="仿宋" w:eastAsia="仿宋_GB2312" w:cs="仿宋"/>
          <w:sz w:val="32"/>
          <w:szCs w:val="32"/>
          <w:u w:val="single"/>
          <w:lang w:val="en-US" w:eastAsia="zh-CN"/>
        </w:rPr>
        <w:t>当场</w:t>
      </w:r>
      <w:r>
        <w:rPr>
          <w:rFonts w:hint="eastAsia" w:ascii="仿宋_GB2312" w:hAnsi="仿宋" w:eastAsia="仿宋_GB2312" w:cs="仿宋"/>
          <w:sz w:val="32"/>
          <w:szCs w:val="32"/>
          <w:u w:val="single"/>
        </w:rPr>
        <w:t>行政处罚决定书（鄂市监综食</w:t>
      </w:r>
      <w:r>
        <w:rPr>
          <w:rFonts w:hint="eastAsia" w:ascii="仿宋_GB2312" w:hAnsi="仿宋" w:eastAsia="仿宋_GB2312" w:cs="仿宋"/>
          <w:sz w:val="32"/>
          <w:szCs w:val="32"/>
          <w:u w:val="single"/>
          <w:lang w:val="en-US" w:eastAsia="zh-CN"/>
        </w:rPr>
        <w:t>当</w:t>
      </w:r>
      <w:r>
        <w:rPr>
          <w:rFonts w:hint="eastAsia" w:ascii="仿宋_GB2312" w:hAnsi="仿宋" w:eastAsia="仿宋_GB2312" w:cs="仿宋"/>
          <w:sz w:val="32"/>
          <w:szCs w:val="32"/>
          <w:u w:val="single"/>
        </w:rPr>
        <w:t>罚[202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04</w:t>
      </w:r>
      <w:r>
        <w:rPr>
          <w:rFonts w:hint="eastAsia" w:ascii="仿宋_GB2312" w:hAnsi="仿宋" w:eastAsia="仿宋_GB2312" w:cs="仿宋"/>
          <w:sz w:val="32"/>
          <w:szCs w:val="32"/>
          <w:u w:val="single"/>
        </w:rPr>
        <w:t>号）及鄂伦春自治旗市场监督管理局责令改正通知书（鄂市监综食责改[202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04</w:t>
      </w:r>
      <w:r>
        <w:rPr>
          <w:rFonts w:hint="eastAsia" w:ascii="仿宋_GB2312" w:hAnsi="仿宋" w:eastAsia="仿宋_GB2312" w:cs="仿宋"/>
          <w:sz w:val="32"/>
          <w:szCs w:val="32"/>
          <w:u w:val="single"/>
        </w:rPr>
        <w:t>号），责令该</w:t>
      </w:r>
      <w:r>
        <w:rPr>
          <w:rFonts w:hint="eastAsia" w:eastAsia="仿宋_GB2312"/>
          <w:sz w:val="32"/>
          <w:szCs w:val="32"/>
          <w:u w:val="single"/>
          <w:lang w:val="en-US" w:eastAsia="zh-CN"/>
        </w:rPr>
        <w:t>幼儿园食堂</w:t>
      </w:r>
      <w:r>
        <w:rPr>
          <w:rFonts w:hint="eastAsia" w:ascii="仿宋_GB2312" w:hAnsi="仿宋" w:eastAsia="仿宋_GB2312" w:cs="仿宋"/>
          <w:sz w:val="32"/>
          <w:szCs w:val="32"/>
          <w:u w:val="single"/>
        </w:rPr>
        <w:t>改正上述违法行为，并作出警告的行政处罚。202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09</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05</w:t>
      </w:r>
      <w:r>
        <w:rPr>
          <w:rFonts w:hint="eastAsia" w:ascii="仿宋_GB2312" w:hAnsi="仿宋" w:eastAsia="仿宋_GB2312" w:cs="仿宋"/>
          <w:sz w:val="32"/>
          <w:szCs w:val="32"/>
          <w:u w:val="single"/>
        </w:rPr>
        <w:t>日</w:t>
      </w:r>
      <w:r>
        <w:rPr>
          <w:rFonts w:hint="eastAsia" w:ascii="仿宋" w:hAnsi="仿宋" w:eastAsia="仿宋" w:cs="仿宋"/>
          <w:color w:val="000000"/>
          <w:sz w:val="32"/>
          <w:szCs w:val="32"/>
          <w:u w:val="single"/>
        </w:rPr>
        <w:t>我局执法人员抽取了鄂伦春自治旗大杨树</w:t>
      </w:r>
      <w:r>
        <w:rPr>
          <w:rFonts w:hint="eastAsia" w:eastAsia="仿宋_GB2312"/>
          <w:sz w:val="32"/>
          <w:szCs w:val="32"/>
          <w:u w:val="single"/>
          <w:lang w:val="en-US" w:eastAsia="zh-CN"/>
        </w:rPr>
        <w:t>实验幼儿园食堂</w:t>
      </w:r>
      <w:r>
        <w:rPr>
          <w:rFonts w:hint="eastAsia" w:ascii="仿宋" w:hAnsi="仿宋" w:eastAsia="仿宋" w:cs="仿宋"/>
          <w:color w:val="000000"/>
          <w:sz w:val="32"/>
          <w:szCs w:val="32"/>
          <w:u w:val="single"/>
        </w:rPr>
        <w:t>清洗消毒的</w:t>
      </w:r>
      <w:r>
        <w:rPr>
          <w:rFonts w:hint="eastAsia" w:ascii="仿宋" w:hAnsi="仿宋" w:eastAsia="仿宋" w:cs="仿宋"/>
          <w:color w:val="000000"/>
          <w:sz w:val="32"/>
          <w:szCs w:val="32"/>
          <w:u w:val="single"/>
          <w:lang w:val="en-US" w:eastAsia="zh-CN"/>
        </w:rPr>
        <w:t>餐盘</w:t>
      </w:r>
      <w:r>
        <w:rPr>
          <w:rFonts w:hint="eastAsia" w:ascii="仿宋_GB2312" w:hAnsi="仿宋" w:eastAsia="仿宋_GB2312" w:cs="仿宋"/>
          <w:sz w:val="32"/>
          <w:szCs w:val="32"/>
          <w:u w:val="single"/>
          <w:lang w:val="en-US" w:eastAsia="zh-CN"/>
        </w:rPr>
        <w:t>（餐馆自行消毒）</w:t>
      </w:r>
      <w:r>
        <w:rPr>
          <w:rFonts w:hint="eastAsia" w:ascii="仿宋" w:hAnsi="仿宋" w:eastAsia="仿宋" w:cs="仿宋"/>
          <w:color w:val="000000"/>
          <w:sz w:val="32"/>
          <w:szCs w:val="32"/>
          <w:u w:val="single"/>
        </w:rPr>
        <w:t>，我局委托吉林省正恒检测有限公司进行检验，该公司出具的</w:t>
      </w:r>
      <w:r>
        <w:rPr>
          <w:rFonts w:hint="eastAsia" w:ascii="仿宋" w:hAnsi="仿宋" w:eastAsia="仿宋" w:cs="仿宋"/>
          <w:color w:val="000000"/>
          <w:sz w:val="32"/>
          <w:szCs w:val="32"/>
          <w:u w:val="single"/>
          <w:lang w:val="en-US" w:eastAsia="zh-CN"/>
        </w:rPr>
        <w:t>抽检的餐盘（餐馆自行消毒）的检验报告</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检验报告编号为</w:t>
      </w:r>
      <w:r>
        <w:rPr>
          <w:rFonts w:hint="eastAsia" w:ascii="仿宋_GB2312" w:hAnsi="仿宋" w:eastAsia="仿宋_GB2312"/>
          <w:color w:val="000000"/>
          <w:sz w:val="32"/>
          <w:szCs w:val="32"/>
          <w:u w:val="single"/>
        </w:rPr>
        <w:t>：</w:t>
      </w:r>
      <w:r>
        <w:rPr>
          <w:rFonts w:hint="eastAsia" w:ascii="仿宋_GB2312" w:hAnsi="仿宋" w:eastAsia="仿宋_GB2312" w:cs="仿宋"/>
          <w:sz w:val="32"/>
          <w:szCs w:val="32"/>
          <w:u w:val="single"/>
          <w:lang w:val="en-US" w:eastAsia="zh-CN"/>
        </w:rPr>
        <w:t>SPJC20255819）</w:t>
      </w:r>
      <w:r>
        <w:rPr>
          <w:rFonts w:hint="eastAsia" w:ascii="仿宋" w:hAnsi="仿宋" w:eastAsia="仿宋" w:cs="仿宋"/>
          <w:color w:val="000000"/>
          <w:sz w:val="32"/>
          <w:szCs w:val="32"/>
          <w:u w:val="single"/>
        </w:rPr>
        <w:t>的检验结论为：经抽</w:t>
      </w:r>
      <w:r>
        <w:rPr>
          <w:rFonts w:hint="eastAsia" w:ascii="仿宋_GB2312" w:hAnsi="仿宋" w:eastAsia="仿宋_GB2312"/>
          <w:color w:val="000000"/>
          <w:sz w:val="32"/>
          <w:szCs w:val="32"/>
          <w:u w:val="single"/>
        </w:rPr>
        <w:t>样检验，</w:t>
      </w:r>
      <w:r>
        <w:rPr>
          <w:rFonts w:hint="eastAsia" w:ascii="仿宋_GB2312" w:hAnsi="仿宋" w:eastAsia="仿宋_GB2312" w:cs="仿宋"/>
          <w:sz w:val="32"/>
          <w:szCs w:val="32"/>
          <w:u w:val="single"/>
        </w:rPr>
        <w:t>大肠菌群项目不符合GB14934-2016《食品安全国家标准 消毒餐（饮）具》要求，</w:t>
      </w:r>
      <w:r>
        <w:rPr>
          <w:rFonts w:hint="eastAsia" w:ascii="仿宋_GB2312" w:hAnsi="仿宋" w:eastAsia="仿宋_GB2312"/>
          <w:sz w:val="32"/>
          <w:szCs w:val="32"/>
          <w:u w:val="single"/>
        </w:rPr>
        <w:t>检验结论为不合格</w:t>
      </w:r>
      <w:r>
        <w:rPr>
          <w:rFonts w:hint="eastAsia" w:ascii="仿宋_GB2312" w:hAnsi="仿宋" w:eastAsia="仿宋_GB2312"/>
          <w:color w:val="000000"/>
          <w:sz w:val="32"/>
          <w:szCs w:val="32"/>
          <w:u w:val="single"/>
        </w:rPr>
        <w:t>。</w:t>
      </w:r>
      <w:r>
        <w:rPr>
          <w:rFonts w:hint="eastAsia" w:ascii="仿宋_GB2312" w:hAnsi="仿宋" w:eastAsia="仿宋_GB2312"/>
          <w:sz w:val="32"/>
          <w:szCs w:val="32"/>
          <w:u w:val="single"/>
        </w:rPr>
        <w:t>（检验项目：</w:t>
      </w:r>
      <w:r>
        <w:rPr>
          <w:rFonts w:hint="eastAsia" w:ascii="仿宋_GB2312" w:hAnsi="仿宋" w:eastAsia="仿宋_GB2312" w:cs="仿宋"/>
          <w:sz w:val="32"/>
          <w:szCs w:val="32"/>
          <w:u w:val="single"/>
        </w:rPr>
        <w:t>大肠菌群</w:t>
      </w:r>
      <w:r>
        <w:rPr>
          <w:rFonts w:hint="eastAsia" w:ascii="仿宋_GB2312" w:hAnsi="仿宋" w:eastAsia="仿宋_GB2312" w:cs="仿宋"/>
          <w:sz w:val="32"/>
          <w:szCs w:val="32"/>
          <w:u w:val="single"/>
          <w:lang w:eastAsia="zh-CN"/>
        </w:rPr>
        <w:t>；</w:t>
      </w:r>
      <w:r>
        <w:rPr>
          <w:rFonts w:hint="eastAsia" w:ascii="仿宋_GB2312" w:hAnsi="仿宋" w:eastAsia="仿宋_GB2312" w:cs="仿宋"/>
          <w:sz w:val="32"/>
          <w:szCs w:val="32"/>
          <w:u w:val="single"/>
          <w:lang w:val="en-US" w:eastAsia="zh-CN"/>
        </w:rPr>
        <w:t>单位：</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0c</w:t>
      </w:r>
      <w:r>
        <w:rPr>
          <w:rFonts w:hint="eastAsia" w:ascii="宋体" w:hAnsi="宋体" w:cs="宋体"/>
          <w:sz w:val="32"/>
          <w:szCs w:val="32"/>
          <w:u w:val="single"/>
        </w:rPr>
        <w:t>㎡</w:t>
      </w:r>
      <w:r>
        <w:rPr>
          <w:rFonts w:hint="eastAsia" w:ascii="宋体" w:hAnsi="宋体" w:cs="宋体"/>
          <w:sz w:val="32"/>
          <w:szCs w:val="32"/>
          <w:u w:val="single"/>
          <w:lang w:eastAsia="zh-CN"/>
        </w:rPr>
        <w:t>；</w:t>
      </w:r>
      <w:r>
        <w:rPr>
          <w:rFonts w:hint="eastAsia" w:ascii="仿宋" w:hAnsi="仿宋" w:eastAsia="仿宋" w:cs="仿宋"/>
          <w:sz w:val="32"/>
          <w:szCs w:val="32"/>
          <w:u w:val="single"/>
          <w:lang w:val="en-US" w:eastAsia="zh-CN"/>
        </w:rPr>
        <w:t>技术要求</w:t>
      </w:r>
      <w:r>
        <w:rPr>
          <w:rFonts w:hint="eastAsia" w:ascii="仿宋" w:hAnsi="仿宋" w:eastAsia="仿宋" w:cs="仿宋"/>
          <w:sz w:val="32"/>
          <w:szCs w:val="32"/>
          <w:u w:val="single"/>
        </w:rPr>
        <w:t>：不得检出</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检验结果</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检出；</w:t>
      </w:r>
      <w:r>
        <w:rPr>
          <w:rFonts w:hint="eastAsia" w:ascii="仿宋" w:hAnsi="仿宋" w:eastAsia="仿宋" w:cs="仿宋"/>
          <w:sz w:val="32"/>
          <w:szCs w:val="32"/>
          <w:u w:val="single"/>
        </w:rPr>
        <w:t>单项</w:t>
      </w:r>
      <w:r>
        <w:rPr>
          <w:rFonts w:hint="eastAsia" w:ascii="仿宋" w:hAnsi="仿宋" w:eastAsia="仿宋" w:cs="仿宋"/>
          <w:sz w:val="32"/>
          <w:szCs w:val="32"/>
          <w:u w:val="single"/>
          <w:lang w:val="en-US" w:eastAsia="zh-CN"/>
        </w:rPr>
        <w:t>结论</w:t>
      </w:r>
      <w:r>
        <w:rPr>
          <w:rFonts w:hint="eastAsia" w:ascii="仿宋" w:hAnsi="仿宋" w:eastAsia="仿宋" w:cs="仿宋"/>
          <w:sz w:val="32"/>
          <w:szCs w:val="32"/>
          <w:u w:val="single"/>
        </w:rPr>
        <w:t>：不</w:t>
      </w:r>
      <w:r>
        <w:rPr>
          <w:rFonts w:hint="eastAsia" w:ascii="仿宋" w:hAnsi="仿宋" w:eastAsia="仿宋" w:cs="仿宋"/>
          <w:sz w:val="32"/>
          <w:szCs w:val="32"/>
          <w:u w:val="single"/>
          <w:lang w:val="en-US" w:eastAsia="zh-CN"/>
        </w:rPr>
        <w:t>符合</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rPr>
        <w:t>检验依据：GB</w:t>
      </w:r>
      <w:r>
        <w:rPr>
          <w:rFonts w:hint="eastAsia" w:ascii="仿宋" w:hAnsi="仿宋" w:eastAsia="仿宋" w:cs="仿宋"/>
          <w:sz w:val="32"/>
          <w:szCs w:val="32"/>
          <w:u w:val="single"/>
          <w:lang w:val="en-US" w:eastAsia="zh-CN"/>
        </w:rPr>
        <w:t>1493</w:t>
      </w:r>
      <w:r>
        <w:rPr>
          <w:rFonts w:hint="eastAsia" w:ascii="仿宋" w:hAnsi="仿宋" w:eastAsia="仿宋" w:cs="仿宋"/>
          <w:sz w:val="32"/>
          <w:szCs w:val="32"/>
          <w:u w:val="single"/>
        </w:rPr>
        <w:t>4-20</w:t>
      </w:r>
      <w:r>
        <w:rPr>
          <w:rFonts w:hint="eastAsia" w:ascii="仿宋" w:hAnsi="仿宋" w:eastAsia="仿宋" w:cs="仿宋"/>
          <w:sz w:val="32"/>
          <w:szCs w:val="32"/>
          <w:u w:val="single"/>
          <w:lang w:val="en-US" w:eastAsia="zh-CN"/>
        </w:rPr>
        <w:t>1</w:t>
      </w:r>
      <w:r>
        <w:rPr>
          <w:rFonts w:hint="eastAsia" w:ascii="仿宋" w:hAnsi="仿宋" w:eastAsia="仿宋" w:cs="仿宋"/>
          <w:sz w:val="32"/>
          <w:szCs w:val="32"/>
          <w:u w:val="single"/>
        </w:rPr>
        <w:t>6</w:t>
      </w:r>
      <w:r>
        <w:rPr>
          <w:rFonts w:hint="eastAsia" w:ascii="仿宋" w:hAnsi="仿宋" w:eastAsia="仿宋" w:cs="仿宋"/>
          <w:sz w:val="32"/>
          <w:szCs w:val="32"/>
          <w:u w:val="single"/>
          <w:lang w:val="en-US" w:eastAsia="zh-CN"/>
        </w:rPr>
        <w:t xml:space="preserve">附录B </w:t>
      </w:r>
      <w:r>
        <w:rPr>
          <w:rFonts w:hint="eastAsia" w:ascii="仿宋" w:hAnsi="仿宋" w:eastAsia="仿宋" w:cs="仿宋"/>
          <w:sz w:val="32"/>
          <w:szCs w:val="32"/>
          <w:u w:val="single"/>
          <w:lang w:eastAsia="zh-CN"/>
        </w:rPr>
        <w:t>）。</w:t>
      </w:r>
      <w:r>
        <w:rPr>
          <w:rFonts w:hint="eastAsia" w:ascii="仿宋_GB2312" w:hAnsi="仿宋" w:eastAsia="仿宋_GB2312"/>
          <w:color w:val="000000"/>
          <w:sz w:val="32"/>
          <w:szCs w:val="32"/>
          <w:u w:val="single"/>
        </w:rPr>
        <w:t>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10</w:t>
      </w:r>
      <w:r>
        <w:rPr>
          <w:rFonts w:hint="eastAsia" w:ascii="仿宋_GB2312" w:hAnsi="仿宋" w:eastAsia="仿宋_GB2312"/>
          <w:color w:val="000000"/>
          <w:sz w:val="32"/>
          <w:szCs w:val="32"/>
          <w:u w:val="single"/>
        </w:rPr>
        <w:t>日，我局执法人员将检验报告（报告编号：</w:t>
      </w:r>
      <w:r>
        <w:rPr>
          <w:rFonts w:hint="eastAsia" w:ascii="仿宋_GB2312" w:hAnsi="仿宋" w:eastAsia="仿宋_GB2312" w:cs="仿宋"/>
          <w:sz w:val="32"/>
          <w:szCs w:val="32"/>
          <w:u w:val="single"/>
          <w:lang w:val="en-US" w:eastAsia="zh-CN"/>
        </w:rPr>
        <w:t>SPJC20255819</w:t>
      </w:r>
      <w:r>
        <w:rPr>
          <w:rFonts w:hint="eastAsia" w:ascii="仿宋_GB2312" w:hAnsi="仿宋" w:eastAsia="仿宋_GB2312"/>
          <w:color w:val="000000"/>
          <w:sz w:val="32"/>
          <w:szCs w:val="32"/>
          <w:u w:val="single"/>
        </w:rPr>
        <w:t>）及鄂伦春自治旗市场监督管理局检验结果告知书（鄂市监综食检结[202</w:t>
      </w:r>
      <w:r>
        <w:rPr>
          <w:rFonts w:hint="eastAsia" w:ascii="仿宋_GB2312" w:hAnsi="仿宋" w:eastAsia="仿宋_GB2312"/>
          <w:color w:val="000000"/>
          <w:sz w:val="32"/>
          <w:szCs w:val="32"/>
          <w:u w:val="single"/>
          <w:lang w:val="en-US" w:eastAsia="zh-CN"/>
        </w:rPr>
        <w:t>5</w:t>
      </w:r>
      <w:r>
        <w:rPr>
          <w:rFonts w:hint="eastAsia" w:ascii="仿宋_GB2312" w:hAnsi="仿宋" w:eastAsia="仿宋_GB2312"/>
          <w:color w:val="000000"/>
          <w:sz w:val="32"/>
          <w:szCs w:val="32"/>
          <w:u w:val="single"/>
        </w:rPr>
        <w:t>]</w:t>
      </w:r>
      <w:r>
        <w:rPr>
          <w:rFonts w:hint="eastAsia" w:ascii="仿宋_GB2312" w:hAnsi="仿宋" w:eastAsia="仿宋_GB2312"/>
          <w:color w:val="000000"/>
          <w:sz w:val="32"/>
          <w:szCs w:val="32"/>
          <w:u w:val="single"/>
          <w:lang w:val="en-US" w:eastAsia="zh-CN"/>
        </w:rPr>
        <w:t>31</w:t>
      </w:r>
      <w:r>
        <w:rPr>
          <w:rFonts w:hint="eastAsia" w:ascii="仿宋_GB2312" w:hAnsi="仿宋" w:eastAsia="仿宋_GB2312"/>
          <w:color w:val="000000"/>
          <w:sz w:val="32"/>
          <w:szCs w:val="32"/>
          <w:u w:val="single"/>
        </w:rPr>
        <w:t>号）送达当事人，当事人已签收</w:t>
      </w:r>
      <w:r>
        <w:rPr>
          <w:rFonts w:hint="eastAsia" w:ascii="仿宋_GB2312" w:hAnsi="仿宋" w:eastAsia="仿宋_GB2312"/>
          <w:color w:val="000000"/>
          <w:sz w:val="32"/>
          <w:szCs w:val="32"/>
          <w:u w:val="single"/>
          <w:lang w:eastAsia="zh-CN"/>
        </w:rPr>
        <w:t>，</w:t>
      </w:r>
      <w:r>
        <w:rPr>
          <w:rFonts w:hint="eastAsia" w:ascii="仿宋_GB2312" w:hAnsi="仿宋" w:eastAsia="仿宋_GB2312"/>
          <w:color w:val="000000"/>
          <w:sz w:val="32"/>
          <w:szCs w:val="32"/>
          <w:u w:val="single"/>
          <w:lang w:val="en-US" w:eastAsia="zh-CN"/>
        </w:rPr>
        <w:t>并</w:t>
      </w:r>
      <w:r>
        <w:rPr>
          <w:rFonts w:hint="eastAsia" w:ascii="仿宋" w:hAnsi="仿宋" w:eastAsia="仿宋" w:cs="仿宋"/>
          <w:color w:val="222222"/>
          <w:sz w:val="32"/>
          <w:szCs w:val="32"/>
          <w:u w:val="single"/>
          <w:shd w:val="clear" w:color="auto" w:fill="FFFFFF"/>
        </w:rPr>
        <w:t>我对鄂伦春自治旗大杨树</w:t>
      </w:r>
      <w:r>
        <w:rPr>
          <w:rFonts w:hint="eastAsia" w:eastAsia="仿宋_GB2312"/>
          <w:sz w:val="32"/>
          <w:szCs w:val="32"/>
          <w:u w:val="single"/>
          <w:lang w:val="en-US" w:eastAsia="zh-CN"/>
        </w:rPr>
        <w:t>实验幼儿园食堂</w:t>
      </w:r>
      <w:r>
        <w:rPr>
          <w:rFonts w:hint="eastAsia" w:ascii="仿宋" w:hAnsi="仿宋" w:eastAsia="仿宋" w:cs="仿宋"/>
          <w:color w:val="222222"/>
          <w:sz w:val="32"/>
          <w:szCs w:val="32"/>
          <w:u w:val="single"/>
          <w:shd w:val="clear" w:color="auto" w:fill="FFFFFF"/>
        </w:rPr>
        <w:t>的经营场所进行现场检查，</w:t>
      </w:r>
      <w:r>
        <w:rPr>
          <w:rFonts w:hint="eastAsia" w:ascii="仿宋" w:hAnsi="仿宋" w:eastAsia="仿宋" w:cs="仿宋"/>
          <w:color w:val="222222"/>
          <w:sz w:val="32"/>
          <w:szCs w:val="32"/>
          <w:u w:val="single" w:color="auto"/>
          <w:shd w:val="clear" w:color="auto" w:fill="FFFFFF"/>
          <w:lang w:val="en-US" w:eastAsia="zh-CN"/>
        </w:rPr>
        <w:t>2025年9月5日在该幼儿园食堂抽检的经检验不合格（</w:t>
      </w:r>
      <w:r>
        <w:rPr>
          <w:rFonts w:hint="eastAsia" w:ascii="仿宋_GB2312" w:hAnsi="仿宋" w:eastAsia="仿宋_GB2312"/>
          <w:i w:val="0"/>
          <w:iCs w:val="0"/>
          <w:color w:val="000000"/>
          <w:sz w:val="32"/>
          <w:szCs w:val="32"/>
          <w:u w:val="single" w:color="auto"/>
          <w:lang w:eastAsia="zh-CN"/>
        </w:rPr>
        <w:t>检验报告编号：</w:t>
      </w:r>
      <w:r>
        <w:rPr>
          <w:rFonts w:hint="eastAsia" w:ascii="仿宋_GB2312" w:hAnsi="仿宋" w:eastAsia="仿宋_GB2312"/>
          <w:i w:val="0"/>
          <w:iCs w:val="0"/>
          <w:color w:val="000000"/>
          <w:sz w:val="32"/>
          <w:szCs w:val="32"/>
          <w:u w:val="single" w:color="auto"/>
          <w:lang w:val="en-US" w:eastAsia="zh-CN"/>
        </w:rPr>
        <w:t>SPJC20255819）的</w:t>
      </w:r>
      <w:r>
        <w:rPr>
          <w:rFonts w:hint="eastAsia" w:ascii="仿宋" w:hAnsi="仿宋" w:eastAsia="仿宋" w:cs="仿宋"/>
          <w:color w:val="222222"/>
          <w:sz w:val="32"/>
          <w:szCs w:val="32"/>
          <w:u w:val="single" w:color="auto"/>
          <w:shd w:val="clear" w:color="auto" w:fill="FFFFFF"/>
          <w:lang w:val="en-US" w:eastAsia="zh-CN"/>
        </w:rPr>
        <w:t>同一批次清洗消毒的餐盘（餐馆自行消毒）该幼儿园食堂已使用完，该幼儿园食堂还在重复使用</w:t>
      </w:r>
      <w:r>
        <w:rPr>
          <w:rFonts w:hint="eastAsia" w:ascii="仿宋_GB2312" w:hAnsi="仿宋" w:eastAsia="仿宋_GB2312"/>
          <w:i w:val="0"/>
          <w:iCs w:val="0"/>
          <w:color w:val="000000"/>
          <w:sz w:val="32"/>
          <w:szCs w:val="32"/>
          <w:u w:val="single" w:color="auto"/>
          <w:lang w:eastAsia="zh-CN"/>
        </w:rPr>
        <w:t>。</w:t>
      </w:r>
      <w:r>
        <w:rPr>
          <w:rFonts w:hint="eastAsia" w:ascii="仿宋_GB2312" w:hAnsi="仿宋" w:eastAsia="仿宋_GB2312"/>
          <w:i w:val="0"/>
          <w:iCs w:val="0"/>
          <w:color w:val="000000"/>
          <w:sz w:val="32"/>
          <w:szCs w:val="32"/>
          <w:u w:val="single" w:color="auto"/>
          <w:lang w:val="en-US" w:eastAsia="zh-CN"/>
        </w:rPr>
        <w:t>2025年10月14日该幼儿园食堂针对使用的经检验不合格的餐盘（餐馆自行消毒）进行了整改，2025年10月28日经鄂伦春自治旗市场监督管理局执法人员验收，验收合格。</w:t>
      </w:r>
      <w:r>
        <w:rPr>
          <w:rFonts w:hint="eastAsia" w:ascii="仿宋" w:hAnsi="仿宋" w:eastAsia="仿宋" w:cs="仿宋"/>
          <w:color w:val="222222"/>
          <w:sz w:val="32"/>
          <w:szCs w:val="32"/>
          <w:u w:val="single"/>
          <w:shd w:val="clear" w:color="auto" w:fill="FFFFFF"/>
        </w:rPr>
        <w:t xml:space="preserve">                                                   </w:t>
      </w:r>
    </w:p>
    <w:p>
      <w:pPr>
        <w:keepNext w:val="0"/>
        <w:keepLines w:val="0"/>
        <w:pageBreakBefore w:val="0"/>
        <w:widowControl/>
        <w:kinsoku/>
        <w:wordWrap/>
        <w:overflowPunct/>
        <w:topLinePunct w:val="0"/>
        <w:bidi w:val="0"/>
        <w:spacing w:line="540" w:lineRule="exact"/>
        <w:rPr>
          <w:rFonts w:ascii="仿宋_GB2312" w:eastAsia="仿宋_GB2312"/>
          <w:sz w:val="32"/>
          <w:szCs w:val="32"/>
        </w:rPr>
      </w:pPr>
      <w:r>
        <w:rPr>
          <w:rFonts w:hint="eastAsia" w:ascii="仿宋" w:hAnsi="仿宋" w:eastAsia="仿宋" w:cs="仿宋"/>
          <w:color w:val="000000"/>
          <w:sz w:val="32"/>
          <w:szCs w:val="32"/>
        </w:rPr>
        <w:t xml:space="preserve">     </w:t>
      </w:r>
      <w:r>
        <w:rPr>
          <w:rFonts w:hint="eastAsia" w:ascii="仿宋_GB2312" w:eastAsia="仿宋_GB2312"/>
          <w:sz w:val="32"/>
          <w:szCs w:val="32"/>
        </w:rPr>
        <w:t>上述事实，主要有以下证据证明：</w:t>
      </w:r>
    </w:p>
    <w:p>
      <w:pPr>
        <w:keepNext w:val="0"/>
        <w:keepLines w:val="0"/>
        <w:pageBreakBefore w:val="0"/>
        <w:kinsoku/>
        <w:wordWrap/>
        <w:overflowPunct/>
        <w:topLinePunct w:val="0"/>
        <w:bidi w:val="0"/>
        <w:spacing w:line="540" w:lineRule="exact"/>
        <w:ind w:firstLine="640" w:firstLineChars="200"/>
        <w:rPr>
          <w:rFonts w:hint="eastAsia" w:ascii="仿宋" w:hAnsi="仿宋" w:eastAsia="仿宋" w:cs="仿宋"/>
          <w:color w:val="333333"/>
          <w:sz w:val="32"/>
          <w:szCs w:val="32"/>
          <w:u w:val="single"/>
        </w:rPr>
      </w:pPr>
      <w:r>
        <w:rPr>
          <w:rFonts w:hint="eastAsia" w:eastAsia="仿宋_GB2312" w:cs="仿宋_GB2312"/>
          <w:sz w:val="32"/>
          <w:szCs w:val="32"/>
        </w:rPr>
        <w:t xml:space="preserve"> </w:t>
      </w:r>
      <w:r>
        <w:rPr>
          <w:rFonts w:hint="eastAsia" w:ascii="仿宋" w:hAnsi="仿宋" w:eastAsia="仿宋" w:cs="仿宋"/>
          <w:sz w:val="32"/>
          <w:szCs w:val="32"/>
          <w:u w:val="single"/>
        </w:rPr>
        <w:t>证据一：</w:t>
      </w:r>
      <w:r>
        <w:rPr>
          <w:rFonts w:hint="eastAsia" w:ascii="仿宋" w:hAnsi="仿宋" w:eastAsia="仿宋" w:cs="仿宋"/>
          <w:color w:val="333333"/>
          <w:sz w:val="32"/>
          <w:szCs w:val="32"/>
          <w:u w:val="single"/>
        </w:rPr>
        <w:t>执法人员于202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日制作的现场笔录一份（共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页），证明当事人202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09</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05</w:t>
      </w:r>
      <w:r>
        <w:rPr>
          <w:rFonts w:hint="eastAsia" w:ascii="仿宋" w:hAnsi="仿宋" w:eastAsia="仿宋" w:cs="仿宋"/>
          <w:color w:val="333333"/>
          <w:sz w:val="32"/>
          <w:szCs w:val="32"/>
          <w:u w:val="single"/>
        </w:rPr>
        <w:t>日清洗消毒</w:t>
      </w:r>
    </w:p>
    <w:p>
      <w:pPr>
        <w:keepNext w:val="0"/>
        <w:keepLines w:val="0"/>
        <w:pageBreakBefore w:val="0"/>
        <w:kinsoku/>
        <w:wordWrap/>
        <w:overflowPunct/>
        <w:topLinePunct w:val="0"/>
        <w:bidi w:val="0"/>
        <w:spacing w:line="540" w:lineRule="exact"/>
        <w:rPr>
          <w:rFonts w:hint="eastAsia" w:ascii="仿宋" w:hAnsi="仿宋" w:eastAsia="仿宋" w:cs="仿宋"/>
          <w:sz w:val="32"/>
          <w:szCs w:val="32"/>
          <w:u w:val="single"/>
        </w:rPr>
      </w:pPr>
      <w:r>
        <w:rPr>
          <w:rFonts w:hint="eastAsia" w:ascii="仿宋" w:hAnsi="仿宋" w:eastAsia="仿宋" w:cs="仿宋"/>
          <w:color w:val="333333"/>
          <w:sz w:val="32"/>
          <w:szCs w:val="32"/>
          <w:u w:val="single"/>
        </w:rPr>
        <w:t>的</w:t>
      </w:r>
      <w:r>
        <w:rPr>
          <w:rFonts w:hint="eastAsia" w:ascii="仿宋_GB2312" w:hAnsi="仿宋" w:eastAsia="仿宋_GB2312"/>
          <w:color w:val="000000"/>
          <w:sz w:val="32"/>
          <w:szCs w:val="32"/>
          <w:u w:val="single"/>
          <w:lang w:val="en-US" w:eastAsia="zh-CN"/>
        </w:rPr>
        <w:t>餐盘（餐馆自行消毒）已使用完，并</w:t>
      </w:r>
      <w:r>
        <w:rPr>
          <w:rFonts w:hint="eastAsia" w:ascii="仿宋" w:hAnsi="仿宋" w:eastAsia="仿宋" w:cs="仿宋"/>
          <w:color w:val="222222"/>
          <w:sz w:val="32"/>
          <w:szCs w:val="32"/>
          <w:u w:val="single"/>
          <w:shd w:val="clear" w:color="auto" w:fill="FFFFFF"/>
        </w:rPr>
        <w:t>循环再清洗消毒使用</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证据二：当事人提供的</w:t>
      </w:r>
      <w:r>
        <w:rPr>
          <w:rFonts w:hint="eastAsia" w:ascii="仿宋" w:hAnsi="仿宋" w:eastAsia="仿宋" w:cs="仿宋"/>
          <w:color w:val="333333"/>
          <w:sz w:val="32"/>
          <w:szCs w:val="32"/>
          <w:u w:val="single"/>
          <w:lang w:val="en-US" w:eastAsia="zh-CN"/>
        </w:rPr>
        <w:t>李琛</w:t>
      </w:r>
      <w:r>
        <w:rPr>
          <w:rFonts w:hint="eastAsia" w:ascii="仿宋" w:hAnsi="仿宋" w:eastAsia="仿宋" w:cs="仿宋"/>
          <w:color w:val="333333"/>
          <w:sz w:val="32"/>
          <w:szCs w:val="32"/>
          <w:u w:val="single"/>
        </w:rPr>
        <w:t>的身份证复印件一份（共1页），证明了</w:t>
      </w:r>
      <w:r>
        <w:rPr>
          <w:rFonts w:hint="eastAsia" w:ascii="仿宋" w:hAnsi="仿宋" w:eastAsia="仿宋" w:cs="仿宋"/>
          <w:color w:val="333333"/>
          <w:sz w:val="32"/>
          <w:szCs w:val="32"/>
          <w:u w:val="single"/>
          <w:lang w:val="en-US" w:eastAsia="zh-CN"/>
        </w:rPr>
        <w:t>负责人</w:t>
      </w:r>
      <w:r>
        <w:rPr>
          <w:rFonts w:hint="eastAsia" w:ascii="仿宋" w:hAnsi="仿宋" w:eastAsia="仿宋" w:cs="仿宋"/>
          <w:color w:val="333333"/>
          <w:sz w:val="32"/>
          <w:szCs w:val="32"/>
          <w:u w:val="single"/>
        </w:rPr>
        <w:t xml:space="preserve">的身份情况；                                     </w:t>
      </w:r>
    </w:p>
    <w:p>
      <w:pPr>
        <w:pStyle w:val="4"/>
        <w:keepNext w:val="0"/>
        <w:keepLines w:val="0"/>
        <w:pageBreakBefore w:val="0"/>
        <w:widowControl/>
        <w:kinsoku/>
        <w:wordWrap/>
        <w:overflowPunct/>
        <w:topLinePunct w:val="0"/>
        <w:bidi w:val="0"/>
        <w:spacing w:before="0" w:beforeAutospacing="0" w:after="0" w:afterAutospacing="0" w:line="540" w:lineRule="exact"/>
        <w:rPr>
          <w:rFonts w:ascii="仿宋" w:hAnsi="仿宋" w:eastAsia="仿宋" w:cs="仿宋"/>
          <w:sz w:val="32"/>
          <w:szCs w:val="32"/>
          <w:u w:val="single"/>
        </w:rPr>
      </w:pPr>
      <w:r>
        <w:rPr>
          <w:rFonts w:hint="eastAsia" w:ascii="仿宋" w:hAnsi="仿宋" w:eastAsia="仿宋" w:cs="仿宋"/>
          <w:color w:val="333333"/>
          <w:sz w:val="32"/>
          <w:szCs w:val="32"/>
        </w:rPr>
        <w:t xml:space="preserve">    </w:t>
      </w: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val="en-US" w:eastAsia="zh-CN"/>
        </w:rPr>
        <w:t>三</w:t>
      </w:r>
      <w:r>
        <w:rPr>
          <w:rFonts w:hint="eastAsia" w:ascii="仿宋" w:hAnsi="仿宋" w:eastAsia="仿宋" w:cs="仿宋"/>
          <w:color w:val="333333"/>
          <w:sz w:val="32"/>
          <w:szCs w:val="32"/>
          <w:u w:val="single"/>
        </w:rPr>
        <w:t>：当事人提供的</w:t>
      </w:r>
      <w:r>
        <w:rPr>
          <w:rFonts w:eastAsia="仿宋_GB2312"/>
          <w:sz w:val="32"/>
          <w:szCs w:val="32"/>
          <w:u w:val="single"/>
        </w:rPr>
        <w:t>鄂伦春自治旗</w:t>
      </w:r>
      <w:r>
        <w:rPr>
          <w:rFonts w:hint="eastAsia" w:eastAsia="仿宋_GB2312"/>
          <w:sz w:val="32"/>
          <w:szCs w:val="32"/>
          <w:u w:val="single"/>
        </w:rPr>
        <w:t>大杨树</w:t>
      </w:r>
      <w:r>
        <w:rPr>
          <w:rFonts w:hint="eastAsia" w:eastAsia="仿宋_GB2312"/>
          <w:sz w:val="32"/>
          <w:szCs w:val="32"/>
          <w:u w:val="single"/>
          <w:lang w:val="en-US" w:eastAsia="zh-CN"/>
        </w:rPr>
        <w:t>实验幼儿园</w:t>
      </w:r>
      <w:r>
        <w:rPr>
          <w:rFonts w:hint="eastAsia" w:ascii="仿宋" w:hAnsi="仿宋" w:eastAsia="仿宋" w:cs="仿宋"/>
          <w:color w:val="333333"/>
          <w:sz w:val="32"/>
          <w:szCs w:val="32"/>
          <w:u w:val="single"/>
        </w:rPr>
        <w:t xml:space="preserve">的《食品经营许可证》复印件一份（共1页），证明当事人从事食品经营的合法资格；                                           </w:t>
      </w:r>
    </w:p>
    <w:p>
      <w:pPr>
        <w:pStyle w:val="4"/>
        <w:keepNext w:val="0"/>
        <w:keepLines w:val="0"/>
        <w:pageBreakBefore w:val="0"/>
        <w:widowControl/>
        <w:kinsoku/>
        <w:wordWrap/>
        <w:overflowPunct/>
        <w:topLinePunct w:val="0"/>
        <w:bidi w:val="0"/>
        <w:spacing w:before="0" w:beforeAutospacing="0" w:after="0" w:afterAutospacing="0" w:line="540" w:lineRule="exact"/>
        <w:ind w:firstLine="640"/>
        <w:jc w:val="both"/>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val="en-US" w:eastAsia="zh-CN"/>
        </w:rPr>
        <w:t>四</w:t>
      </w:r>
      <w:r>
        <w:rPr>
          <w:rFonts w:hint="eastAsia" w:ascii="仿宋" w:hAnsi="仿宋" w:eastAsia="仿宋" w:cs="仿宋"/>
          <w:color w:val="333333"/>
          <w:sz w:val="32"/>
          <w:szCs w:val="32"/>
          <w:u w:val="single"/>
        </w:rPr>
        <w:t>：202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10</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21</w:t>
      </w:r>
      <w:r>
        <w:rPr>
          <w:rFonts w:hint="eastAsia" w:ascii="仿宋" w:hAnsi="仿宋" w:eastAsia="仿宋" w:cs="仿宋"/>
          <w:color w:val="333333"/>
          <w:sz w:val="32"/>
          <w:szCs w:val="32"/>
          <w:u w:val="single"/>
        </w:rPr>
        <w:t>日对负责人</w:t>
      </w:r>
      <w:r>
        <w:rPr>
          <w:rFonts w:hint="eastAsia" w:ascii="仿宋" w:hAnsi="仿宋" w:eastAsia="仿宋" w:cs="仿宋"/>
          <w:color w:val="333333"/>
          <w:sz w:val="32"/>
          <w:szCs w:val="32"/>
          <w:u w:val="single"/>
          <w:lang w:val="en-US" w:eastAsia="zh-CN"/>
        </w:rPr>
        <w:t>李琛</w:t>
      </w:r>
      <w:r>
        <w:rPr>
          <w:rFonts w:hint="eastAsia" w:ascii="仿宋" w:hAnsi="仿宋" w:eastAsia="仿宋" w:cs="仿宋"/>
          <w:color w:val="333333"/>
          <w:sz w:val="32"/>
          <w:szCs w:val="32"/>
          <w:u w:val="single"/>
        </w:rPr>
        <w:t>询问的询问笔录一份（共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w:t>
      </w:r>
      <w:r>
        <w:rPr>
          <w:rFonts w:hint="eastAsia" w:ascii="仿宋_GB2312" w:hAnsi="仿宋" w:eastAsia="仿宋_GB2312" w:cs="仿宋"/>
          <w:sz w:val="32"/>
          <w:szCs w:val="32"/>
          <w:u w:val="single"/>
        </w:rPr>
        <w:t>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10</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10</w:t>
      </w:r>
      <w:r>
        <w:rPr>
          <w:rFonts w:hint="eastAsia" w:ascii="仿宋_GB2312" w:hAnsi="仿宋" w:eastAsia="仿宋_GB2312" w:cs="仿宋"/>
          <w:sz w:val="32"/>
          <w:szCs w:val="32"/>
          <w:u w:val="single"/>
        </w:rPr>
        <w:t>日我局执法人员</w:t>
      </w:r>
      <w:r>
        <w:rPr>
          <w:rFonts w:hint="default" w:ascii="仿宋_GB2312" w:hAnsi="仿宋" w:eastAsia="仿宋_GB2312" w:cs="仿宋"/>
          <w:sz w:val="32"/>
          <w:szCs w:val="32"/>
          <w:u w:val="single"/>
        </w:rPr>
        <w:t>将</w:t>
      </w:r>
      <w:r>
        <w:rPr>
          <w:rFonts w:hint="eastAsia" w:ascii="仿宋_GB2312" w:hAnsi="仿宋" w:eastAsia="仿宋_GB2312" w:cs="仿宋"/>
          <w:sz w:val="32"/>
          <w:szCs w:val="32"/>
          <w:u w:val="single"/>
        </w:rPr>
        <w:t>该</w:t>
      </w:r>
      <w:r>
        <w:rPr>
          <w:rFonts w:hint="eastAsia" w:eastAsia="仿宋_GB2312"/>
          <w:sz w:val="32"/>
          <w:szCs w:val="32"/>
          <w:u w:val="single"/>
          <w:lang w:val="en-US" w:eastAsia="zh-CN"/>
        </w:rPr>
        <w:t>幼儿园食堂</w:t>
      </w:r>
      <w:r>
        <w:rPr>
          <w:rFonts w:hint="eastAsia" w:ascii="仿宋_GB2312" w:hAnsi="仿宋" w:eastAsia="仿宋_GB2312" w:cs="仿宋"/>
          <w:sz w:val="32"/>
          <w:szCs w:val="32"/>
          <w:u w:val="single"/>
        </w:rPr>
        <w:t>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年</w:t>
      </w:r>
      <w:r>
        <w:rPr>
          <w:rFonts w:hint="eastAsia" w:ascii="仿宋_GB2312" w:hAnsi="仿宋" w:eastAsia="仿宋_GB2312" w:cs="仿宋"/>
          <w:sz w:val="32"/>
          <w:szCs w:val="32"/>
          <w:u w:val="single"/>
          <w:lang w:val="en-US" w:eastAsia="zh-CN"/>
        </w:rPr>
        <w:t>09</w:t>
      </w:r>
      <w:r>
        <w:rPr>
          <w:rFonts w:hint="eastAsia" w:ascii="仿宋_GB2312" w:hAnsi="仿宋" w:eastAsia="仿宋_GB2312" w:cs="仿宋"/>
          <w:sz w:val="32"/>
          <w:szCs w:val="32"/>
          <w:u w:val="single"/>
        </w:rPr>
        <w:t>月</w:t>
      </w:r>
      <w:r>
        <w:rPr>
          <w:rFonts w:hint="eastAsia" w:ascii="仿宋_GB2312" w:hAnsi="仿宋" w:eastAsia="仿宋_GB2312" w:cs="仿宋"/>
          <w:sz w:val="32"/>
          <w:szCs w:val="32"/>
          <w:u w:val="single"/>
          <w:lang w:val="en-US" w:eastAsia="zh-CN"/>
        </w:rPr>
        <w:t>05</w:t>
      </w:r>
      <w:r>
        <w:rPr>
          <w:rFonts w:hint="eastAsia" w:ascii="仿宋_GB2312" w:hAnsi="仿宋" w:eastAsia="仿宋_GB2312" w:cs="仿宋"/>
          <w:sz w:val="32"/>
          <w:szCs w:val="32"/>
          <w:u w:val="single"/>
        </w:rPr>
        <w:t>日清洗消毒的</w:t>
      </w:r>
      <w:r>
        <w:rPr>
          <w:rFonts w:hint="eastAsia" w:ascii="仿宋_GB2312" w:hAnsi="仿宋" w:eastAsia="仿宋_GB2312" w:cs="仿宋"/>
          <w:sz w:val="32"/>
          <w:szCs w:val="32"/>
          <w:u w:val="single"/>
          <w:lang w:val="en-US" w:eastAsia="zh-CN"/>
        </w:rPr>
        <w:t>餐盘（餐馆自行消毒）</w:t>
      </w:r>
      <w:r>
        <w:rPr>
          <w:rFonts w:hint="eastAsia" w:ascii="仿宋_GB2312" w:hAnsi="仿宋" w:eastAsia="仿宋_GB2312" w:cs="仿宋"/>
          <w:sz w:val="32"/>
          <w:szCs w:val="32"/>
          <w:u w:val="single"/>
        </w:rPr>
        <w:t>的</w:t>
      </w:r>
      <w:r>
        <w:rPr>
          <w:rFonts w:hint="eastAsia" w:ascii="仿宋_GB2312" w:hAnsi="仿宋" w:eastAsia="仿宋_GB2312" w:cs="仿宋"/>
          <w:sz w:val="32"/>
          <w:szCs w:val="32"/>
          <w:u w:val="single"/>
          <w:lang w:val="en-US" w:eastAsia="zh-CN"/>
        </w:rPr>
        <w:t>检验</w:t>
      </w:r>
      <w:r>
        <w:rPr>
          <w:rFonts w:hint="eastAsia" w:ascii="仿宋_GB2312" w:hAnsi="仿宋" w:eastAsia="仿宋_GB2312" w:cs="仿宋"/>
          <w:sz w:val="32"/>
          <w:szCs w:val="32"/>
          <w:u w:val="single"/>
        </w:rPr>
        <w:t>报告单（</w:t>
      </w:r>
      <w:r>
        <w:rPr>
          <w:rFonts w:hint="eastAsia" w:ascii="仿宋_GB2312" w:hAnsi="仿宋" w:eastAsia="仿宋_GB2312" w:cs="仿宋"/>
          <w:sz w:val="32"/>
          <w:szCs w:val="32"/>
          <w:u w:val="single"/>
          <w:lang w:val="en-US" w:eastAsia="zh-CN"/>
        </w:rPr>
        <w:t>报告编号：SPJC20255819</w:t>
      </w:r>
      <w:r>
        <w:rPr>
          <w:rFonts w:hint="eastAsia" w:ascii="仿宋_GB2312" w:hAnsi="仿宋" w:eastAsia="仿宋_GB2312" w:cs="仿宋"/>
          <w:sz w:val="32"/>
          <w:szCs w:val="32"/>
          <w:u w:val="single"/>
        </w:rPr>
        <w:t>）及检验结果告知书（鄂市监综食检结[202</w:t>
      </w:r>
      <w:r>
        <w:rPr>
          <w:rFonts w:hint="eastAsia" w:ascii="仿宋_GB2312" w:hAnsi="仿宋" w:eastAsia="仿宋_GB2312" w:cs="仿宋"/>
          <w:sz w:val="32"/>
          <w:szCs w:val="32"/>
          <w:u w:val="single"/>
          <w:lang w:val="en-US" w:eastAsia="zh-CN"/>
        </w:rPr>
        <w:t>5</w:t>
      </w:r>
      <w:r>
        <w:rPr>
          <w:rFonts w:hint="eastAsia" w:ascii="仿宋_GB2312" w:hAnsi="仿宋" w:eastAsia="仿宋_GB2312" w:cs="仿宋"/>
          <w:sz w:val="32"/>
          <w:szCs w:val="32"/>
          <w:u w:val="single"/>
        </w:rPr>
        <w:t>]</w:t>
      </w:r>
      <w:r>
        <w:rPr>
          <w:rFonts w:hint="eastAsia" w:ascii="仿宋_GB2312" w:hAnsi="仿宋" w:eastAsia="仿宋_GB2312" w:cs="仿宋"/>
          <w:sz w:val="32"/>
          <w:szCs w:val="32"/>
          <w:u w:val="single"/>
          <w:lang w:val="en-US" w:eastAsia="zh-CN"/>
        </w:rPr>
        <w:t>31</w:t>
      </w:r>
      <w:r>
        <w:rPr>
          <w:rFonts w:hint="eastAsia" w:ascii="仿宋_GB2312" w:hAnsi="仿宋" w:eastAsia="仿宋_GB2312" w:cs="仿宋"/>
          <w:sz w:val="32"/>
          <w:szCs w:val="32"/>
          <w:u w:val="single"/>
        </w:rPr>
        <w:t>号</w:t>
      </w:r>
      <w:r>
        <w:rPr>
          <w:rFonts w:hint="eastAsia" w:ascii="仿宋_GB2312" w:hAnsi="仿宋" w:eastAsia="仿宋_GB2312" w:cs="仿宋"/>
          <w:sz w:val="32"/>
          <w:szCs w:val="32"/>
          <w:u w:val="single"/>
          <w:lang w:eastAsia="zh-CN"/>
        </w:rPr>
        <w:t>）</w:t>
      </w:r>
      <w:r>
        <w:rPr>
          <w:rFonts w:hint="eastAsia" w:ascii="仿宋_GB2312" w:hAnsi="仿宋" w:eastAsia="仿宋_GB2312" w:cs="仿宋"/>
          <w:sz w:val="32"/>
          <w:szCs w:val="32"/>
          <w:u w:val="single"/>
        </w:rPr>
        <w:t>已送达当事人，当事人已经签收及</w:t>
      </w:r>
      <w:r>
        <w:rPr>
          <w:rFonts w:hint="eastAsia" w:ascii="仿宋" w:hAnsi="仿宋" w:eastAsia="仿宋" w:cs="仿宋"/>
          <w:color w:val="333333"/>
          <w:sz w:val="32"/>
          <w:szCs w:val="32"/>
          <w:u w:val="single"/>
        </w:rPr>
        <w:t xml:space="preserve">当事人使用清洗消毒不合格复用餐饮具的事实；                                                             </w:t>
      </w:r>
    </w:p>
    <w:p>
      <w:pPr>
        <w:pStyle w:val="4"/>
        <w:keepNext w:val="0"/>
        <w:keepLines w:val="0"/>
        <w:pageBreakBefore w:val="0"/>
        <w:widowControl/>
        <w:kinsoku/>
        <w:wordWrap/>
        <w:overflowPunct/>
        <w:topLinePunct w:val="0"/>
        <w:bidi w:val="0"/>
        <w:spacing w:before="0" w:beforeAutospacing="0" w:after="0" w:afterAutospacing="0" w:line="540" w:lineRule="exact"/>
        <w:ind w:firstLine="640"/>
        <w:jc w:val="both"/>
        <w:rPr>
          <w:rFonts w:ascii="仿宋" w:hAnsi="仿宋" w:eastAsia="仿宋" w:cs="仿宋"/>
          <w:color w:val="333333"/>
          <w:sz w:val="32"/>
          <w:szCs w:val="32"/>
          <w:u w:val="single"/>
        </w:rPr>
      </w:pP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val="en-US" w:eastAsia="zh-CN"/>
        </w:rPr>
        <w:t>五</w:t>
      </w:r>
      <w:r>
        <w:rPr>
          <w:rFonts w:hint="eastAsia" w:ascii="仿宋" w:hAnsi="仿宋" w:eastAsia="仿宋" w:cs="仿宋"/>
          <w:color w:val="333333"/>
          <w:sz w:val="32"/>
          <w:szCs w:val="32"/>
          <w:u w:val="single"/>
        </w:rPr>
        <w:t>：责令改正通知书（鄂市监综食责改[202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04</w:t>
      </w:r>
      <w:r>
        <w:rPr>
          <w:rFonts w:hint="eastAsia" w:ascii="仿宋" w:hAnsi="仿宋" w:eastAsia="仿宋" w:cs="仿宋"/>
          <w:color w:val="333333"/>
          <w:sz w:val="32"/>
          <w:szCs w:val="32"/>
          <w:u w:val="single"/>
        </w:rPr>
        <w:t>号） 一份(共1页）、当场行政处罚决定书（鄂市监综食当罚[202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w:t>
      </w:r>
      <w:r>
        <w:rPr>
          <w:rFonts w:hint="eastAsia" w:ascii="仿宋" w:hAnsi="仿宋" w:eastAsia="仿宋" w:cs="仿宋"/>
          <w:color w:val="333333"/>
          <w:sz w:val="32"/>
          <w:szCs w:val="32"/>
          <w:u w:val="single"/>
          <w:lang w:val="en-US" w:eastAsia="zh-CN"/>
        </w:rPr>
        <w:t>04</w:t>
      </w:r>
      <w:r>
        <w:rPr>
          <w:rFonts w:hint="eastAsia" w:ascii="仿宋" w:hAnsi="仿宋" w:eastAsia="仿宋" w:cs="仿宋"/>
          <w:color w:val="333333"/>
          <w:sz w:val="32"/>
          <w:szCs w:val="32"/>
          <w:u w:val="single"/>
        </w:rPr>
        <w:t>号）一份（共2页），证明我局针对该</w:t>
      </w:r>
      <w:r>
        <w:rPr>
          <w:rFonts w:hint="eastAsia" w:eastAsia="仿宋_GB2312"/>
          <w:sz w:val="32"/>
          <w:szCs w:val="32"/>
          <w:u w:val="single"/>
          <w:lang w:val="en-US" w:eastAsia="zh-CN"/>
        </w:rPr>
        <w:t>幼儿园食堂</w:t>
      </w:r>
      <w:r>
        <w:rPr>
          <w:rFonts w:hint="eastAsia" w:ascii="仿宋" w:hAnsi="仿宋" w:eastAsia="仿宋" w:cs="仿宋"/>
          <w:color w:val="333333"/>
          <w:sz w:val="32"/>
          <w:szCs w:val="32"/>
          <w:u w:val="single"/>
        </w:rPr>
        <w:t>202</w:t>
      </w:r>
      <w:r>
        <w:rPr>
          <w:rFonts w:hint="default" w:ascii="仿宋" w:hAnsi="仿宋" w:eastAsia="仿宋" w:cs="仿宋"/>
          <w:color w:val="333333"/>
          <w:sz w:val="32"/>
          <w:szCs w:val="32"/>
          <w:u w:val="single"/>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03</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17</w:t>
      </w:r>
      <w:r>
        <w:rPr>
          <w:rFonts w:hint="eastAsia" w:ascii="仿宋" w:hAnsi="仿宋" w:eastAsia="仿宋" w:cs="仿宋"/>
          <w:color w:val="333333"/>
          <w:sz w:val="32"/>
          <w:szCs w:val="32"/>
          <w:u w:val="single"/>
        </w:rPr>
        <w:t>日使用清洗消毒的</w:t>
      </w:r>
      <w:r>
        <w:rPr>
          <w:rFonts w:hint="eastAsia" w:ascii="仿宋" w:hAnsi="仿宋" w:eastAsia="仿宋" w:cs="仿宋"/>
          <w:color w:val="222222"/>
          <w:sz w:val="32"/>
          <w:szCs w:val="32"/>
          <w:u w:val="single"/>
          <w:shd w:val="clear" w:color="auto" w:fill="FFFFFF"/>
          <w:lang w:val="en-US" w:eastAsia="zh-CN"/>
        </w:rPr>
        <w:t>餐盘（餐馆自行消毒）经检验</w:t>
      </w:r>
      <w:r>
        <w:rPr>
          <w:rFonts w:hint="eastAsia" w:ascii="仿宋" w:hAnsi="仿宋" w:eastAsia="仿宋" w:cs="仿宋"/>
          <w:color w:val="333333"/>
          <w:sz w:val="32"/>
          <w:szCs w:val="32"/>
          <w:u w:val="single"/>
        </w:rPr>
        <w:t>不合格的行为已经下达了</w:t>
      </w:r>
      <w:r>
        <w:rPr>
          <w:rFonts w:hint="eastAsia" w:ascii="仿宋_GB2312" w:hAnsi="仿宋" w:eastAsia="仿宋_GB2312" w:cs="仿宋"/>
          <w:sz w:val="32"/>
          <w:szCs w:val="32"/>
          <w:u w:val="single"/>
        </w:rPr>
        <w:t>责令改正通知书和当场行政处罚决定书，责令该</w:t>
      </w:r>
      <w:r>
        <w:rPr>
          <w:rFonts w:hint="eastAsia" w:eastAsia="仿宋_GB2312"/>
          <w:sz w:val="32"/>
          <w:szCs w:val="32"/>
          <w:u w:val="single"/>
          <w:lang w:val="en-US" w:eastAsia="zh-CN"/>
        </w:rPr>
        <w:t>幼儿园食堂</w:t>
      </w:r>
      <w:r>
        <w:rPr>
          <w:rFonts w:hint="eastAsia" w:ascii="仿宋_GB2312" w:hAnsi="仿宋" w:eastAsia="仿宋_GB2312" w:cs="仿宋"/>
          <w:sz w:val="32"/>
          <w:szCs w:val="32"/>
          <w:u w:val="single"/>
        </w:rPr>
        <w:t>改正上述违法行为，并作出警告的行政处罚；</w:t>
      </w:r>
      <w:r>
        <w:rPr>
          <w:rFonts w:hint="eastAsia" w:ascii="仿宋" w:hAnsi="仿宋" w:eastAsia="仿宋" w:cs="仿宋"/>
          <w:color w:val="333333"/>
          <w:sz w:val="32"/>
          <w:szCs w:val="32"/>
          <w:u w:val="single"/>
        </w:rPr>
        <w:t xml:space="preserve">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jc w:val="both"/>
        <w:rPr>
          <w:rFonts w:hint="default" w:eastAsia="仿宋_GB2312" w:cs="仿宋_GB2312"/>
          <w:sz w:val="32"/>
          <w:szCs w:val="32"/>
          <w:u w:val="single"/>
          <w:lang w:val="en-US" w:eastAsia="zh-CN"/>
        </w:rPr>
      </w:pPr>
      <w:r>
        <w:rPr>
          <w:rFonts w:hint="eastAsia" w:ascii="仿宋" w:hAnsi="仿宋" w:eastAsia="仿宋" w:cs="仿宋"/>
          <w:color w:val="333333"/>
          <w:sz w:val="32"/>
          <w:szCs w:val="32"/>
          <w:u w:val="single"/>
        </w:rPr>
        <w:t>证据</w:t>
      </w:r>
      <w:r>
        <w:rPr>
          <w:rFonts w:hint="eastAsia" w:ascii="仿宋" w:hAnsi="仿宋" w:eastAsia="仿宋" w:cs="仿宋"/>
          <w:color w:val="333333"/>
          <w:sz w:val="32"/>
          <w:szCs w:val="32"/>
          <w:u w:val="single"/>
          <w:lang w:val="en-US" w:eastAsia="zh-CN"/>
        </w:rPr>
        <w:t>六</w:t>
      </w:r>
      <w:r>
        <w:rPr>
          <w:rFonts w:hint="eastAsia" w:ascii="仿宋" w:hAnsi="仿宋" w:eastAsia="仿宋" w:cs="仿宋"/>
          <w:color w:val="333333"/>
          <w:sz w:val="32"/>
          <w:szCs w:val="32"/>
          <w:u w:val="single"/>
        </w:rPr>
        <w:t>：</w:t>
      </w:r>
      <w:r>
        <w:rPr>
          <w:rFonts w:hint="eastAsia" w:eastAsia="仿宋_GB2312" w:cs="仿宋_GB2312"/>
          <w:sz w:val="32"/>
          <w:szCs w:val="32"/>
          <w:u w:val="single"/>
        </w:rPr>
        <w:t>吉林省正恒检测有限公司出具的检验报告（报告</w:t>
      </w:r>
      <w:r>
        <w:rPr>
          <w:rFonts w:hint="eastAsia" w:ascii="仿宋" w:hAnsi="仿宋" w:eastAsia="仿宋" w:cs="仿宋"/>
          <w:sz w:val="32"/>
          <w:szCs w:val="32"/>
          <w:u w:val="single"/>
        </w:rPr>
        <w:t>编号：</w:t>
      </w:r>
      <w:r>
        <w:rPr>
          <w:rFonts w:hint="eastAsia" w:ascii="仿宋_GB2312" w:hAnsi="仿宋" w:eastAsia="仿宋_GB2312" w:cs="仿宋"/>
          <w:sz w:val="32"/>
          <w:szCs w:val="32"/>
          <w:u w:val="single"/>
          <w:lang w:val="en-US" w:eastAsia="zh-CN"/>
        </w:rPr>
        <w:t>SPJC20255819</w:t>
      </w:r>
      <w:r>
        <w:rPr>
          <w:rFonts w:hint="eastAsia" w:ascii="仿宋" w:hAnsi="仿宋" w:eastAsia="仿宋" w:cs="仿宋"/>
          <w:sz w:val="32"/>
          <w:szCs w:val="32"/>
          <w:u w:val="single"/>
        </w:rPr>
        <w:t>）一份（共4页），证明当事人202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09月05</w:t>
      </w:r>
      <w:r>
        <w:rPr>
          <w:rFonts w:hint="eastAsia" w:ascii="仿宋" w:hAnsi="仿宋" w:eastAsia="仿宋" w:cs="仿宋"/>
          <w:sz w:val="32"/>
          <w:szCs w:val="32"/>
          <w:u w:val="single"/>
        </w:rPr>
        <w:t>日清洗消毒的</w:t>
      </w:r>
      <w:r>
        <w:rPr>
          <w:rFonts w:hint="eastAsia" w:ascii="仿宋" w:hAnsi="仿宋" w:eastAsia="仿宋" w:cs="仿宋"/>
          <w:color w:val="222222"/>
          <w:sz w:val="32"/>
          <w:szCs w:val="32"/>
          <w:u w:val="single"/>
          <w:shd w:val="clear" w:color="auto" w:fill="FFFFFF"/>
          <w:lang w:val="en-US" w:eastAsia="zh-CN"/>
        </w:rPr>
        <w:t>餐盘（餐馆自行消毒）</w:t>
      </w:r>
      <w:r>
        <w:rPr>
          <w:rFonts w:hint="eastAsia" w:ascii="仿宋" w:hAnsi="仿宋" w:eastAsia="仿宋" w:cs="仿宋"/>
          <w:sz w:val="32"/>
          <w:szCs w:val="32"/>
          <w:u w:val="single"/>
        </w:rPr>
        <w:t xml:space="preserve">经检验不合格；                                      </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p>
    <w:p>
      <w:pPr>
        <w:keepNext w:val="0"/>
        <w:keepLines w:val="0"/>
        <w:pageBreakBefore w:val="0"/>
        <w:kinsoku/>
        <w:wordWrap/>
        <w:overflowPunct/>
        <w:topLinePunct w:val="0"/>
        <w:bidi w:val="0"/>
        <w:spacing w:line="540" w:lineRule="exact"/>
        <w:ind w:firstLine="640"/>
        <w:rPr>
          <w:rFonts w:hint="eastAsia" w:eastAsia="仿宋_GB2312" w:cs="仿宋_GB2312"/>
          <w:sz w:val="32"/>
          <w:szCs w:val="32"/>
          <w:u w:val="single"/>
        </w:rPr>
      </w:pPr>
      <w:r>
        <w:rPr>
          <w:rFonts w:hint="eastAsia" w:eastAsia="仿宋_GB2312" w:cs="仿宋_GB2312"/>
          <w:sz w:val="32"/>
          <w:szCs w:val="32"/>
          <w:u w:val="single"/>
        </w:rPr>
        <w:t>证据</w:t>
      </w:r>
      <w:r>
        <w:rPr>
          <w:rFonts w:hint="eastAsia" w:eastAsia="仿宋_GB2312" w:cs="仿宋_GB2312"/>
          <w:sz w:val="32"/>
          <w:szCs w:val="32"/>
          <w:u w:val="single"/>
          <w:lang w:val="en-US" w:eastAsia="zh-CN"/>
        </w:rPr>
        <w:t>七</w:t>
      </w:r>
      <w:r>
        <w:rPr>
          <w:rFonts w:hint="eastAsia" w:eastAsia="仿宋_GB2312" w:cs="仿宋_GB2312"/>
          <w:sz w:val="32"/>
          <w:szCs w:val="32"/>
          <w:u w:val="single"/>
        </w:rPr>
        <w:t>：鄂伦春自治旗市场监督管理局检验结果告知书</w:t>
      </w:r>
    </w:p>
    <w:p>
      <w:pPr>
        <w:keepNext w:val="0"/>
        <w:keepLines w:val="0"/>
        <w:pageBreakBefore w:val="0"/>
        <w:kinsoku/>
        <w:wordWrap/>
        <w:overflowPunct/>
        <w:topLinePunct w:val="0"/>
        <w:bidi w:val="0"/>
        <w:spacing w:line="540" w:lineRule="exact"/>
        <w:rPr>
          <w:rFonts w:hint="eastAsia" w:eastAsia="仿宋_GB2312" w:cs="仿宋_GB2312"/>
          <w:sz w:val="32"/>
          <w:szCs w:val="32"/>
          <w:u w:val="single"/>
        </w:rPr>
      </w:pPr>
      <w:r>
        <w:rPr>
          <w:rFonts w:hint="eastAsia" w:eastAsia="仿宋_GB2312" w:cs="仿宋_GB2312"/>
          <w:sz w:val="32"/>
          <w:szCs w:val="32"/>
          <w:u w:val="single"/>
        </w:rPr>
        <w:t>（鄂市监综食检结</w:t>
      </w:r>
      <w:r>
        <w:rPr>
          <w:rFonts w:hint="eastAsia" w:ascii="仿宋" w:hAnsi="仿宋" w:eastAsia="仿宋" w:cs="仿宋"/>
          <w:sz w:val="32"/>
          <w:szCs w:val="32"/>
          <w:u w:val="single"/>
        </w:rPr>
        <w:t>[202</w:t>
      </w:r>
      <w:r>
        <w:rPr>
          <w:rFonts w:hint="default" w:ascii="仿宋" w:hAnsi="仿宋" w:eastAsia="仿宋" w:cs="仿宋"/>
          <w:sz w:val="32"/>
          <w:szCs w:val="32"/>
          <w:u w:val="single"/>
        </w:rPr>
        <w:t>5</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号</w:t>
      </w:r>
      <w:r>
        <w:rPr>
          <w:rFonts w:hint="eastAsia" w:eastAsia="仿宋_GB2312" w:cs="仿宋_GB2312"/>
          <w:sz w:val="32"/>
          <w:szCs w:val="32"/>
          <w:u w:val="single"/>
        </w:rPr>
        <w:t>）一份（共1页）</w:t>
      </w:r>
      <w:r>
        <w:rPr>
          <w:rFonts w:hint="eastAsia" w:ascii="仿宋" w:hAnsi="仿宋" w:eastAsia="仿宋" w:cs="仿宋"/>
          <w:sz w:val="32"/>
          <w:szCs w:val="32"/>
          <w:u w:val="single"/>
        </w:rPr>
        <w:t>，证</w:t>
      </w:r>
      <w:r>
        <w:rPr>
          <w:rFonts w:hint="eastAsia" w:eastAsia="仿宋_GB2312" w:cs="仿宋_GB2312"/>
          <w:sz w:val="32"/>
          <w:szCs w:val="32"/>
          <w:u w:val="single"/>
        </w:rPr>
        <w:t>明检验</w:t>
      </w:r>
    </w:p>
    <w:p>
      <w:pPr>
        <w:keepNext w:val="0"/>
        <w:keepLines w:val="0"/>
        <w:pageBreakBefore w:val="0"/>
        <w:kinsoku/>
        <w:wordWrap/>
        <w:overflowPunct/>
        <w:topLinePunct w:val="0"/>
        <w:bidi w:val="0"/>
        <w:spacing w:line="540" w:lineRule="exact"/>
        <w:rPr>
          <w:rFonts w:eastAsia="仿宋_GB2312" w:cs="仿宋_GB2312"/>
          <w:sz w:val="32"/>
          <w:szCs w:val="32"/>
          <w:u w:val="single"/>
        </w:rPr>
      </w:pPr>
      <w:r>
        <w:rPr>
          <w:rFonts w:hint="eastAsia" w:eastAsia="仿宋_GB2312" w:cs="仿宋_GB2312"/>
          <w:sz w:val="32"/>
          <w:szCs w:val="32"/>
          <w:u w:val="single"/>
        </w:rPr>
        <w:t xml:space="preserve">结果已告知当事人；                                                        </w:t>
      </w:r>
    </w:p>
    <w:p>
      <w:pPr>
        <w:keepNext w:val="0"/>
        <w:keepLines w:val="0"/>
        <w:pageBreakBefore w:val="0"/>
        <w:widowControl/>
        <w:kinsoku/>
        <w:wordWrap/>
        <w:overflowPunct/>
        <w:topLinePunct w:val="0"/>
        <w:bidi w:val="0"/>
        <w:spacing w:line="540" w:lineRule="exact"/>
        <w:ind w:firstLine="640" w:firstLineChars="200"/>
        <w:textAlignment w:val="top"/>
        <w:rPr>
          <w:rFonts w:ascii="仿宋_GB2312" w:hAnsi="Tahoma" w:eastAsia="仿宋_GB2312" w:cs="仿宋_GB2312"/>
          <w:color w:val="444444"/>
          <w:sz w:val="32"/>
          <w:szCs w:val="32"/>
          <w:u w:val="single"/>
        </w:rPr>
      </w:pPr>
      <w:r>
        <w:rPr>
          <w:rFonts w:hint="eastAsia" w:eastAsia="仿宋_GB2312" w:cs="仿宋_GB2312"/>
          <w:sz w:val="32"/>
          <w:szCs w:val="32"/>
          <w:u w:val="single"/>
        </w:rPr>
        <w:t>证据</w:t>
      </w:r>
      <w:r>
        <w:rPr>
          <w:rFonts w:hint="eastAsia" w:eastAsia="仿宋_GB2312" w:cs="仿宋_GB2312"/>
          <w:sz w:val="32"/>
          <w:szCs w:val="32"/>
          <w:u w:val="single"/>
          <w:lang w:val="en-US" w:eastAsia="zh-CN"/>
        </w:rPr>
        <w:t>八</w:t>
      </w:r>
      <w:r>
        <w:rPr>
          <w:rFonts w:hint="eastAsia" w:eastAsia="仿宋_GB2312" w:cs="仿宋_GB2312"/>
          <w:sz w:val="32"/>
          <w:szCs w:val="32"/>
          <w:u w:val="single"/>
        </w:rPr>
        <w:t>：排查整改报告一份，证明当事人已找到不合格问题产生的原因，并及时进行了整改。</w:t>
      </w:r>
      <w:r>
        <w:rPr>
          <w:rFonts w:hint="eastAsia" w:hAnsi="仿宋_GB2312" w:eastAsia="仿宋_GB2312" w:cs="仿宋_GB2312"/>
          <w:sz w:val="32"/>
          <w:szCs w:val="32"/>
          <w:u w:val="single"/>
        </w:rPr>
        <w:t xml:space="preserve">                      </w:t>
      </w:r>
    </w:p>
    <w:p>
      <w:pPr>
        <w:keepNext w:val="0"/>
        <w:keepLines w:val="0"/>
        <w:pageBreakBefore w:val="0"/>
        <w:kinsoku/>
        <w:wordWrap/>
        <w:overflowPunct/>
        <w:topLinePunct w:val="0"/>
        <w:bidi w:val="0"/>
        <w:spacing w:line="540" w:lineRule="exact"/>
        <w:ind w:firstLine="640" w:firstLineChars="200"/>
        <w:rPr>
          <w:rFonts w:ascii="仿宋" w:hAnsi="仿宋" w:eastAsia="仿宋" w:cs="宋体"/>
          <w:color w:val="444444"/>
          <w:kern w:val="0"/>
          <w:sz w:val="32"/>
          <w:szCs w:val="32"/>
          <w:u w:val="single"/>
        </w:rPr>
      </w:pPr>
      <w:r>
        <w:rPr>
          <w:rFonts w:hint="eastAsia" w:ascii="仿宋" w:hAnsi="仿宋" w:eastAsia="仿宋" w:cs="宋体"/>
          <w:color w:val="444444"/>
          <w:kern w:val="0"/>
          <w:sz w:val="32"/>
          <w:szCs w:val="32"/>
          <w:u w:val="single"/>
        </w:rPr>
        <w:t xml:space="preserve">上述证据，由我局依法收集，并经当事人签名确认，具有真实性、合法性和与本案案件事实的关联性，可以作为认定案件事实的依据，我局予以采信。                        </w:t>
      </w:r>
    </w:p>
    <w:p>
      <w:pPr>
        <w:keepNext w:val="0"/>
        <w:keepLines w:val="0"/>
        <w:pageBreakBefore w:val="0"/>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_GB2312" w:hAnsi="仿宋" w:eastAsia="仿宋_GB2312"/>
          <w:color w:val="000000"/>
          <w:kern w:val="0"/>
          <w:sz w:val="32"/>
          <w:szCs w:val="32"/>
          <w:u w:val="single"/>
        </w:rPr>
        <w:t>本局</w:t>
      </w:r>
      <w:r>
        <w:rPr>
          <w:rFonts w:hint="eastAsia" w:ascii="仿宋_GB2312" w:hAnsi="仿宋" w:eastAsia="仿宋_GB2312"/>
          <w:kern w:val="0"/>
          <w:sz w:val="32"/>
          <w:szCs w:val="32"/>
          <w:u w:val="single"/>
        </w:rPr>
        <w:t>于202</w:t>
      </w:r>
      <w:r>
        <w:rPr>
          <w:rFonts w:hint="eastAsia" w:ascii="仿宋_GB2312" w:hAnsi="仿宋" w:eastAsia="仿宋_GB2312"/>
          <w:kern w:val="0"/>
          <w:sz w:val="32"/>
          <w:szCs w:val="32"/>
          <w:u w:val="single"/>
          <w:lang w:val="en-US" w:eastAsia="zh-CN"/>
        </w:rPr>
        <w:t>5</w:t>
      </w:r>
      <w:r>
        <w:rPr>
          <w:rFonts w:hint="eastAsia" w:ascii="仿宋_GB2312" w:hAnsi="仿宋" w:eastAsia="仿宋_GB2312"/>
          <w:kern w:val="0"/>
          <w:sz w:val="32"/>
          <w:szCs w:val="32"/>
          <w:u w:val="single"/>
        </w:rPr>
        <w:t>年</w:t>
      </w:r>
      <w:r>
        <w:rPr>
          <w:rFonts w:hint="eastAsia" w:ascii="仿宋_GB2312" w:hAnsi="仿宋" w:eastAsia="仿宋_GB2312"/>
          <w:kern w:val="0"/>
          <w:sz w:val="32"/>
          <w:szCs w:val="32"/>
          <w:u w:val="single"/>
          <w:lang w:val="en-US" w:eastAsia="zh-CN"/>
        </w:rPr>
        <w:t>11</w:t>
      </w:r>
      <w:r>
        <w:rPr>
          <w:rFonts w:hint="eastAsia" w:ascii="仿宋_GB2312" w:hAnsi="仿宋" w:eastAsia="仿宋_GB2312"/>
          <w:kern w:val="0"/>
          <w:sz w:val="32"/>
          <w:szCs w:val="32"/>
          <w:u w:val="single"/>
        </w:rPr>
        <w:t>月</w:t>
      </w:r>
      <w:r>
        <w:rPr>
          <w:rFonts w:hint="eastAsia" w:ascii="仿宋_GB2312" w:hAnsi="仿宋" w:eastAsia="仿宋_GB2312"/>
          <w:kern w:val="0"/>
          <w:sz w:val="32"/>
          <w:szCs w:val="32"/>
          <w:u w:val="single"/>
          <w:lang w:val="en-US" w:eastAsia="zh-CN"/>
        </w:rPr>
        <w:t>05</w:t>
      </w:r>
      <w:r>
        <w:rPr>
          <w:rFonts w:hint="eastAsia" w:ascii="仿宋_GB2312" w:hAnsi="仿宋" w:eastAsia="仿宋_GB2312"/>
          <w:kern w:val="0"/>
          <w:sz w:val="32"/>
          <w:szCs w:val="32"/>
          <w:u w:val="single"/>
        </w:rPr>
        <w:t>日向当事人送达了鄂市监综食罚告[202</w:t>
      </w:r>
      <w:r>
        <w:rPr>
          <w:rFonts w:hint="eastAsia" w:ascii="仿宋_GB2312" w:hAnsi="仿宋" w:eastAsia="仿宋_GB2312"/>
          <w:kern w:val="0"/>
          <w:sz w:val="32"/>
          <w:szCs w:val="32"/>
          <w:u w:val="single"/>
          <w:lang w:val="en-US" w:eastAsia="zh-CN"/>
        </w:rPr>
        <w:t>5</w:t>
      </w:r>
      <w:r>
        <w:rPr>
          <w:rFonts w:hint="eastAsia" w:ascii="仿宋_GB2312" w:hAnsi="仿宋" w:eastAsia="仿宋_GB2312"/>
          <w:kern w:val="0"/>
          <w:sz w:val="32"/>
          <w:szCs w:val="32"/>
          <w:u w:val="single"/>
        </w:rPr>
        <w:t>]</w:t>
      </w:r>
      <w:r>
        <w:rPr>
          <w:rFonts w:hint="eastAsia" w:ascii="仿宋_GB2312" w:hAnsi="仿宋" w:eastAsia="仿宋_GB2312"/>
          <w:kern w:val="0"/>
          <w:sz w:val="32"/>
          <w:szCs w:val="32"/>
          <w:u w:val="single"/>
          <w:lang w:val="en-US" w:eastAsia="zh-CN"/>
        </w:rPr>
        <w:t>16</w:t>
      </w:r>
      <w:r>
        <w:rPr>
          <w:rFonts w:hint="eastAsia" w:ascii="仿宋_GB2312" w:hAnsi="仿宋" w:eastAsia="仿宋_GB2312"/>
          <w:kern w:val="0"/>
          <w:sz w:val="32"/>
          <w:szCs w:val="32"/>
          <w:u w:val="single"/>
        </w:rPr>
        <w:t>号《行政处罚告知书》，</w:t>
      </w:r>
      <w:r>
        <w:rPr>
          <w:rFonts w:hint="eastAsia" w:ascii="仿宋_GB2312" w:hAnsi="仿宋" w:eastAsia="仿宋_GB2312"/>
          <w:color w:val="000000"/>
          <w:kern w:val="0"/>
          <w:sz w:val="32"/>
          <w:szCs w:val="32"/>
          <w:u w:val="single"/>
        </w:rPr>
        <w:t>当事人在法定期限内未提出异议也未向我局做出陈述、申辩</w:t>
      </w:r>
      <w:r>
        <w:rPr>
          <w:rFonts w:hint="eastAsia" w:ascii="仿宋" w:hAnsi="仿宋" w:eastAsia="仿宋" w:cs="仿宋"/>
          <w:sz w:val="32"/>
          <w:szCs w:val="32"/>
          <w:u w:val="single"/>
        </w:rPr>
        <w:t xml:space="preserve">。                                               </w:t>
      </w:r>
    </w:p>
    <w:p>
      <w:pPr>
        <w:keepNext w:val="0"/>
        <w:keepLines w:val="0"/>
        <w:pageBreakBefore w:val="0"/>
        <w:widowControl/>
        <w:kinsoku/>
        <w:wordWrap/>
        <w:overflowPunct/>
        <w:topLinePunct w:val="0"/>
        <w:bidi w:val="0"/>
        <w:spacing w:line="540" w:lineRule="exact"/>
        <w:ind w:firstLine="640"/>
        <w:rPr>
          <w:rFonts w:ascii="仿宋" w:hAnsi="仿宋" w:eastAsia="仿宋" w:cs="仿宋"/>
          <w:color w:val="333333"/>
          <w:sz w:val="32"/>
          <w:szCs w:val="32"/>
          <w:u w:val="single"/>
        </w:rPr>
      </w:pPr>
      <w:r>
        <w:rPr>
          <w:rFonts w:hint="eastAsia" w:ascii="仿宋_GB2312" w:eastAsia="仿宋_GB2312"/>
          <w:sz w:val="32"/>
          <w:szCs w:val="32"/>
        </w:rPr>
        <w:t>本局认为，</w:t>
      </w:r>
      <w:r>
        <w:rPr>
          <w:rFonts w:hint="eastAsia" w:hAnsi="仿宋_GB2312" w:eastAsia="仿宋_GB2312" w:cs="仿宋_GB2312"/>
          <w:bCs/>
          <w:sz w:val="32"/>
          <w:szCs w:val="32"/>
          <w:u w:val="single"/>
        </w:rPr>
        <w:t>当事人的上述</w:t>
      </w:r>
      <w:r>
        <w:rPr>
          <w:rFonts w:hint="eastAsia" w:ascii="仿宋" w:hAnsi="仿宋" w:eastAsia="仿宋" w:cs="仿宋"/>
          <w:color w:val="333333"/>
          <w:sz w:val="32"/>
          <w:szCs w:val="32"/>
          <w:u w:val="single"/>
        </w:rPr>
        <w:t>行为</w:t>
      </w:r>
      <w:r>
        <w:rPr>
          <w:rFonts w:hint="eastAsia" w:eastAsia="仿宋_GB2312" w:cs="仿宋_GB2312"/>
          <w:sz w:val="32"/>
          <w:szCs w:val="32"/>
          <w:u w:val="single"/>
        </w:rPr>
        <w:t>，</w:t>
      </w:r>
      <w:r>
        <w:rPr>
          <w:rFonts w:hint="eastAsia" w:ascii="仿宋" w:hAnsi="仿宋" w:eastAsia="仿宋" w:cs="仿宋"/>
          <w:color w:val="444444"/>
          <w:kern w:val="0"/>
          <w:sz w:val="32"/>
          <w:szCs w:val="32"/>
          <w:u w:val="single"/>
        </w:rPr>
        <w:t>违反了</w:t>
      </w:r>
      <w:r>
        <w:rPr>
          <w:rFonts w:hint="eastAsia" w:ascii="仿宋" w:hAnsi="仿宋" w:eastAsia="仿宋"/>
          <w:sz w:val="32"/>
          <w:szCs w:val="32"/>
          <w:u w:val="single"/>
        </w:rPr>
        <w:t>《中华人民共和国食品安全法》第三十三条第一款第（五）项：“食品生产经营应当符合食品安全标准，并符合下列要求：（五）餐具、饮具和盛放直接入口食品的容器，使用前应当洗净、消毒，饮具、用具用后应当洗净，保持清洁；”的规定</w:t>
      </w:r>
      <w:r>
        <w:rPr>
          <w:rFonts w:hint="eastAsia" w:ascii="仿宋" w:hAnsi="仿宋" w:eastAsia="仿宋" w:cs="仿宋"/>
          <w:color w:val="333333"/>
          <w:sz w:val="32"/>
          <w:szCs w:val="32"/>
          <w:u w:val="single"/>
        </w:rPr>
        <w:t xml:space="preserve">，构成了使用清洗消毒不合格复用餐饮具的违法行为。                                 </w:t>
      </w:r>
    </w:p>
    <w:p>
      <w:pPr>
        <w:keepNext w:val="0"/>
        <w:keepLines w:val="0"/>
        <w:pageBreakBefore w:val="0"/>
        <w:widowControl/>
        <w:kinsoku/>
        <w:wordWrap/>
        <w:overflowPunct/>
        <w:topLinePunct w:val="0"/>
        <w:bidi w:val="0"/>
        <w:spacing w:line="540" w:lineRule="exact"/>
        <w:ind w:firstLine="640"/>
        <w:rPr>
          <w:rFonts w:ascii="仿宋" w:hAnsi="仿宋" w:eastAsia="仿宋" w:cs="仿宋"/>
          <w:color w:val="333333"/>
          <w:sz w:val="32"/>
          <w:szCs w:val="32"/>
          <w:u w:val="single"/>
        </w:rPr>
      </w:pPr>
      <w:r>
        <w:rPr>
          <w:rFonts w:hint="eastAsia" w:ascii="仿宋" w:hAnsi="仿宋" w:eastAsia="仿宋" w:cs="仿宋"/>
          <w:color w:val="333333"/>
          <w:sz w:val="32"/>
          <w:szCs w:val="32"/>
          <w:u w:val="single"/>
        </w:rPr>
        <w:t xml:space="preserve">依据《中华人民共和国食品安全法》第一百二十六条第     </w:t>
      </w:r>
    </w:p>
    <w:p>
      <w:pPr>
        <w:keepNext w:val="0"/>
        <w:keepLines w:val="0"/>
        <w:pageBreakBefore w:val="0"/>
        <w:widowControl/>
        <w:shd w:val="clear" w:color="auto" w:fill="FFFFFF"/>
        <w:kinsoku/>
        <w:wordWrap/>
        <w:overflowPunct/>
        <w:topLinePunct w:val="0"/>
        <w:bidi w:val="0"/>
        <w:spacing w:line="540" w:lineRule="exact"/>
        <w:jc w:val="left"/>
        <w:rPr>
          <w:rFonts w:hAnsi="仿宋_GB2312" w:eastAsia="仿宋_GB2312" w:cs="仿宋_GB2312"/>
          <w:bCs/>
          <w:sz w:val="32"/>
          <w:szCs w:val="32"/>
        </w:rPr>
      </w:pPr>
      <w:r>
        <w:rPr>
          <w:rFonts w:hint="eastAsia" w:ascii="仿宋" w:hAnsi="仿宋" w:eastAsia="仿宋" w:cs="仿宋"/>
          <w:color w:val="333333"/>
          <w:sz w:val="32"/>
          <w:szCs w:val="32"/>
          <w:u w:val="single"/>
        </w:rPr>
        <w:t>一款第（五）项：“违反本法规定，有下列情形之一的，由县级以上人民政府食品安全监督管理部门责令改正，给予警告；拒不改正的，处五千元以上五万元以下罚款；情节严重的，责令停产停业，直至吊销许可证：（五）餐具、饮具和盛放直接入口食品的容器，使用前未经洗净、消毒或者清洗消毒不合格，或者餐饮服务设施、设备未按规定定期维护、清洗、效验；”的规定</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予以处罚</w:t>
      </w:r>
      <w:r>
        <w:rPr>
          <w:rFonts w:hint="eastAsia" w:ascii="仿宋" w:hAnsi="仿宋" w:eastAsia="仿宋" w:cs="仿宋"/>
          <w:color w:val="000000"/>
          <w:sz w:val="32"/>
          <w:szCs w:val="32"/>
          <w:u w:val="single"/>
        </w:rPr>
        <w:t>。</w:t>
      </w:r>
      <w:r>
        <w:rPr>
          <w:rFonts w:hint="eastAsia" w:ascii="仿宋" w:hAnsi="仿宋" w:eastAsia="仿宋" w:cs="仿宋"/>
          <w:color w:val="333333"/>
          <w:sz w:val="32"/>
          <w:szCs w:val="32"/>
          <w:u w:val="single"/>
        </w:rPr>
        <w:t xml:space="preserve">                                                            </w:t>
      </w:r>
      <w:r>
        <w:rPr>
          <w:rFonts w:hint="eastAsia" w:hAnsi="仿宋_GB2312" w:eastAsia="仿宋_GB2312" w:cs="仿宋_GB2312"/>
          <w:bCs/>
          <w:sz w:val="32"/>
          <w:szCs w:val="32"/>
        </w:rPr>
        <w:t xml:space="preserve">      </w:t>
      </w:r>
    </w:p>
    <w:p>
      <w:pPr>
        <w:keepNext w:val="0"/>
        <w:keepLines w:val="0"/>
        <w:pageBreakBefore w:val="0"/>
        <w:widowControl/>
        <w:shd w:val="clear" w:color="auto" w:fill="FFFFFF"/>
        <w:kinsoku/>
        <w:wordWrap/>
        <w:overflowPunct/>
        <w:topLinePunct w:val="0"/>
        <w:bidi w:val="0"/>
        <w:spacing w:line="540" w:lineRule="exact"/>
        <w:ind w:firstLine="640" w:firstLineChars="200"/>
        <w:rPr>
          <w:rFonts w:ascii="仿宋" w:hAnsi="仿宋" w:eastAsia="仿宋" w:cs="仿宋"/>
          <w:color w:val="333333"/>
          <w:kern w:val="0"/>
          <w:sz w:val="32"/>
          <w:szCs w:val="32"/>
          <w:u w:val="single"/>
          <w:shd w:val="clear" w:color="auto" w:fill="FFFFFF"/>
        </w:rPr>
      </w:pPr>
      <w:r>
        <w:rPr>
          <w:rFonts w:hint="eastAsia" w:hAnsi="仿宋_GB2312" w:eastAsia="仿宋_GB2312" w:cs="仿宋_GB2312"/>
          <w:bCs/>
          <w:sz w:val="32"/>
          <w:szCs w:val="32"/>
          <w:u w:val="single"/>
        </w:rPr>
        <w:t>鉴于在本局调查期间，当事人能够积极配合市场监督管理部门调查，及时找到不合格问题产生的原因，并及时进行了整改，且当事人违法行为轻微，未造成危害后果，当事人的行为符合《内蒙古自治区市场监督管理行政处罚裁量权适用规则》第十</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条第一款第（</w:t>
      </w:r>
      <w:r>
        <w:rPr>
          <w:rFonts w:hint="eastAsia" w:hAnsi="仿宋_GB2312" w:eastAsia="仿宋_GB2312" w:cs="仿宋_GB2312"/>
          <w:bCs/>
          <w:sz w:val="32"/>
          <w:szCs w:val="32"/>
          <w:u w:val="single"/>
          <w:lang w:val="en-US" w:eastAsia="zh-CN"/>
        </w:rPr>
        <w:t>二</w:t>
      </w:r>
      <w:r>
        <w:rPr>
          <w:rFonts w:hint="eastAsia" w:hAnsi="仿宋_GB2312" w:eastAsia="仿宋_GB2312" w:cs="仿宋_GB2312"/>
          <w:bCs/>
          <w:sz w:val="32"/>
          <w:szCs w:val="32"/>
          <w:u w:val="single"/>
        </w:rPr>
        <w:t>）、（</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）项：“当事人有下列情形之一的，可以依法从轻行政处罚；当事人有下列情形之一的，并且没有造成危害后果的，可以依法减轻行政处罚：（</w:t>
      </w:r>
      <w:r>
        <w:rPr>
          <w:rFonts w:hint="eastAsia" w:hAnsi="仿宋_GB2312" w:eastAsia="仿宋_GB2312" w:cs="仿宋_GB2312"/>
          <w:bCs/>
          <w:sz w:val="32"/>
          <w:szCs w:val="32"/>
          <w:u w:val="single"/>
          <w:lang w:val="en-US" w:eastAsia="zh-CN"/>
        </w:rPr>
        <w:t>二</w:t>
      </w:r>
      <w:r>
        <w:rPr>
          <w:rFonts w:hint="eastAsia" w:hAnsi="仿宋_GB2312" w:eastAsia="仿宋_GB2312" w:cs="仿宋_GB2312"/>
          <w:bCs/>
          <w:sz w:val="32"/>
          <w:szCs w:val="32"/>
          <w:u w:val="single"/>
        </w:rPr>
        <w:t>）违法行为轻微的；（</w:t>
      </w:r>
      <w:r>
        <w:rPr>
          <w:rFonts w:hint="eastAsia" w:hAnsi="仿宋_GB2312" w:eastAsia="仿宋_GB2312" w:cs="仿宋_GB2312"/>
          <w:bCs/>
          <w:sz w:val="32"/>
          <w:szCs w:val="32"/>
          <w:u w:val="single"/>
          <w:lang w:val="en-US" w:eastAsia="zh-CN"/>
        </w:rPr>
        <w:t>四</w:t>
      </w:r>
      <w:r>
        <w:rPr>
          <w:rFonts w:hint="eastAsia" w:hAnsi="仿宋_GB2312" w:eastAsia="仿宋_GB2312" w:cs="仿宋_GB2312"/>
          <w:bCs/>
          <w:sz w:val="32"/>
          <w:szCs w:val="32"/>
          <w:u w:val="single"/>
        </w:rPr>
        <w:t>）及时</w:t>
      </w:r>
      <w:r>
        <w:rPr>
          <w:rFonts w:hint="eastAsia" w:hAnsi="仿宋_GB2312" w:eastAsia="仿宋_GB2312" w:cs="仿宋_GB2312"/>
          <w:bCs/>
          <w:sz w:val="32"/>
          <w:szCs w:val="32"/>
          <w:u w:val="single"/>
          <w:lang w:val="en-US" w:eastAsia="zh-CN"/>
        </w:rPr>
        <w:t>改正</w:t>
      </w:r>
      <w:r>
        <w:rPr>
          <w:rFonts w:hint="eastAsia" w:hAnsi="仿宋_GB2312" w:eastAsia="仿宋_GB2312" w:cs="仿宋_GB2312"/>
          <w:bCs/>
          <w:sz w:val="32"/>
          <w:szCs w:val="32"/>
          <w:u w:val="single"/>
        </w:rPr>
        <w:t>的”的规定，应给予当事人减轻行政处罚。</w:t>
      </w:r>
      <w:r>
        <w:rPr>
          <w:rFonts w:hint="eastAsia" w:ascii="仿宋" w:hAnsi="仿宋" w:eastAsia="仿宋" w:cs="仿宋"/>
          <w:bCs/>
          <w:sz w:val="32"/>
          <w:szCs w:val="32"/>
          <w:u w:val="single"/>
        </w:rPr>
        <w:t>《内蒙古自治区市场监督管理行政处罚裁量权适用规则》第十一条第一款:</w:t>
      </w:r>
      <w:r>
        <w:rPr>
          <w:rFonts w:hint="eastAsia" w:ascii="仿宋_GB2312" w:eastAsia="仿宋_GB2312"/>
          <w:sz w:val="32"/>
          <w:szCs w:val="32"/>
          <w:u w:val="single"/>
        </w:rPr>
        <w:t>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bookmarkStart w:id="0" w:name="_Hlk129790941"/>
      <w:r>
        <w:rPr>
          <w:rFonts w:hint="eastAsia" w:ascii="仿宋" w:hAnsi="仿宋" w:eastAsia="仿宋" w:cs="仿宋"/>
          <w:bCs/>
          <w:sz w:val="32"/>
          <w:szCs w:val="32"/>
          <w:u w:val="single"/>
        </w:rPr>
        <w:t>《内蒙古自治区市场监督管理行政处罚裁量权适用规则》第十一条第二款第（二）项：法律区别情形规定了行政处罚的不同档次时，在违法行为对应档次以下决定处罚；法定罚款幅度为一定金额或倍数的，决定罚款的数额低于最低金额或倍数。</w:t>
      </w:r>
      <w:bookmarkEnd w:id="0"/>
      <w:r>
        <w:rPr>
          <w:rFonts w:hint="eastAsia" w:hAnsi="仿宋_GB2312" w:eastAsia="仿宋_GB2312" w:cs="仿宋_GB2312"/>
          <w:bCs/>
          <w:sz w:val="32"/>
          <w:szCs w:val="32"/>
          <w:u w:val="single"/>
        </w:rPr>
        <w:t>根据《中华人民共和国行政处罚法》第三十二条第一款第（五）项：“当事人有下列情形之一，应当从轻或者减轻行政处罚：（五）法律、法规、规章规定其他应当从轻或者减轻行政处罚的”的规</w:t>
      </w:r>
      <w:r>
        <w:rPr>
          <w:rFonts w:hint="eastAsia" w:ascii="仿宋" w:hAnsi="仿宋" w:eastAsia="仿宋" w:cs="仿宋"/>
          <w:bCs/>
          <w:sz w:val="32"/>
          <w:szCs w:val="32"/>
          <w:u w:val="single"/>
        </w:rPr>
        <w:t xml:space="preserve">定，应给予当事人减轻行政处罚。      </w:t>
      </w:r>
      <w:r>
        <w:rPr>
          <w:rFonts w:hint="eastAsia" w:ascii="仿宋" w:hAnsi="仿宋" w:eastAsia="仿宋" w:cs="仿宋"/>
          <w:color w:val="333333"/>
          <w:sz w:val="32"/>
          <w:szCs w:val="32"/>
          <w:u w:val="single"/>
          <w:shd w:val="clear" w:color="auto" w:fill="FFFFFF"/>
        </w:rPr>
        <w:t xml:space="preserve">     </w:t>
      </w:r>
      <w:r>
        <w:rPr>
          <w:rFonts w:hint="eastAsia" w:ascii="仿宋" w:hAnsi="仿宋" w:eastAsia="仿宋" w:cs="仿宋"/>
          <w:color w:val="333333"/>
          <w:sz w:val="32"/>
          <w:szCs w:val="32"/>
          <w:u w:val="single"/>
          <w:shd w:val="clear" w:color="auto" w:fill="FFFFFF"/>
          <w:lang w:val="en-US" w:eastAsia="zh-CN"/>
        </w:rPr>
        <w:t xml:space="preserve">        </w:t>
      </w:r>
    </w:p>
    <w:p>
      <w:pPr>
        <w:keepNext w:val="0"/>
        <w:keepLines w:val="0"/>
        <w:pageBreakBefore w:val="0"/>
        <w:kinsoku/>
        <w:wordWrap/>
        <w:overflowPunct/>
        <w:topLinePunct w:val="0"/>
        <w:bidi w:val="0"/>
        <w:spacing w:before="105" w:line="540" w:lineRule="exact"/>
        <w:ind w:right="133" w:firstLine="604" w:firstLineChars="200"/>
        <w:rPr>
          <w:rFonts w:ascii="仿宋" w:hAnsi="仿宋" w:eastAsia="仿宋" w:cs="仿宋"/>
          <w:sz w:val="32"/>
          <w:szCs w:val="32"/>
        </w:rPr>
      </w:pPr>
      <w:r>
        <w:rPr>
          <w:rFonts w:ascii="仿宋" w:hAnsi="仿宋" w:eastAsia="仿宋" w:cs="仿宋"/>
          <w:spacing w:val="-9"/>
          <w:sz w:val="32"/>
          <w:szCs w:val="32"/>
        </w:rPr>
        <w:t>综上，当事人上述行为违反了</w:t>
      </w:r>
      <w:r>
        <w:rPr>
          <w:rFonts w:hint="eastAsia" w:ascii="仿宋" w:hAnsi="仿宋" w:eastAsia="仿宋"/>
          <w:sz w:val="32"/>
          <w:szCs w:val="32"/>
          <w:u w:val="single"/>
        </w:rPr>
        <w:t>《中华人民共和国食品安全法》第三十三条第一款第（五）项的规定</w:t>
      </w:r>
      <w:r>
        <w:rPr>
          <w:rFonts w:ascii="仿宋" w:hAnsi="仿宋" w:eastAsia="仿宋" w:cs="仿宋"/>
          <w:spacing w:val="-9"/>
          <w:sz w:val="32"/>
          <w:szCs w:val="32"/>
        </w:rPr>
        <w:t>，</w:t>
      </w:r>
      <w:r>
        <w:rPr>
          <w:rFonts w:ascii="仿宋" w:hAnsi="仿宋" w:eastAsia="仿宋" w:cs="仿宋"/>
          <w:spacing w:val="-5"/>
          <w:sz w:val="32"/>
          <w:szCs w:val="32"/>
        </w:rPr>
        <w:t>依据</w:t>
      </w:r>
      <w:r>
        <w:rPr>
          <w:rFonts w:hint="eastAsia" w:ascii="仿宋" w:hAnsi="仿宋" w:eastAsia="仿宋" w:cs="仿宋"/>
          <w:color w:val="333333"/>
          <w:sz w:val="32"/>
          <w:szCs w:val="32"/>
          <w:u w:val="single"/>
        </w:rPr>
        <w:t>《中华人民共和国食品安全法》第一百二十六条第一款第（五）项的规定</w:t>
      </w:r>
      <w:r>
        <w:rPr>
          <w:rFonts w:ascii="黑体" w:hAnsi="黑体" w:eastAsia="黑体" w:cs="黑体"/>
          <w:spacing w:val="-5"/>
          <w:sz w:val="32"/>
          <w:szCs w:val="32"/>
        </w:rPr>
        <w:t>，</w:t>
      </w:r>
      <w:r>
        <w:rPr>
          <w:rFonts w:ascii="仿宋" w:hAnsi="仿宋" w:eastAsia="仿宋" w:cs="仿宋"/>
          <w:spacing w:val="-1"/>
          <w:sz w:val="32"/>
          <w:szCs w:val="32"/>
        </w:rPr>
        <w:t>决定处罚如下：</w:t>
      </w:r>
    </w:p>
    <w:p>
      <w:pPr>
        <w:keepNext w:val="0"/>
        <w:keepLines w:val="0"/>
        <w:pageBreakBefore w:val="0"/>
        <w:widowControl/>
        <w:kinsoku/>
        <w:wordWrap/>
        <w:overflowPunct/>
        <w:topLinePunct w:val="0"/>
        <w:bidi w:val="0"/>
        <w:spacing w:line="54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罚款人民币</w:t>
      </w:r>
      <w:r>
        <w:rPr>
          <w:rFonts w:hint="eastAsia" w:ascii="仿宋" w:hAnsi="仿宋" w:eastAsia="仿宋" w:cs="仿宋"/>
          <w:sz w:val="32"/>
          <w:szCs w:val="32"/>
          <w:u w:val="single"/>
          <w:lang w:val="en-US" w:eastAsia="zh-CN"/>
        </w:rPr>
        <w:t>3</w:t>
      </w:r>
      <w:r>
        <w:rPr>
          <w:rFonts w:hint="eastAsia" w:ascii="仿宋" w:hAnsi="仿宋" w:eastAsia="仿宋" w:cs="仿宋"/>
          <w:sz w:val="32"/>
          <w:szCs w:val="32"/>
          <w:u w:val="single"/>
        </w:rPr>
        <w:t xml:space="preserve">000.00元。                            </w:t>
      </w:r>
    </w:p>
    <w:p>
      <w:pPr>
        <w:pStyle w:val="4"/>
        <w:keepNext w:val="0"/>
        <w:keepLines w:val="0"/>
        <w:pageBreakBefore w:val="0"/>
        <w:widowControl/>
        <w:kinsoku/>
        <w:wordWrap/>
        <w:overflowPunct/>
        <w:topLinePunct w:val="0"/>
        <w:bidi w:val="0"/>
        <w:spacing w:before="0" w:beforeAutospacing="0" w:after="0" w:afterAutospacing="0" w:line="54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罚款共计人民币</w:t>
      </w:r>
      <w:r>
        <w:rPr>
          <w:rFonts w:hint="eastAsia" w:ascii="仿宋" w:hAnsi="仿宋" w:eastAsia="仿宋" w:cs="仿宋"/>
          <w:sz w:val="32"/>
          <w:szCs w:val="32"/>
          <w:u w:val="single"/>
          <w:lang w:val="en-US" w:eastAsia="zh-CN"/>
        </w:rPr>
        <w:t>3</w:t>
      </w:r>
      <w:r>
        <w:rPr>
          <w:rFonts w:hint="eastAsia" w:ascii="仿宋" w:hAnsi="仿宋" w:eastAsia="仿宋" w:cs="仿宋"/>
          <w:sz w:val="32"/>
          <w:szCs w:val="32"/>
          <w:u w:val="single"/>
        </w:rPr>
        <w:t xml:space="preserve">000.00元，依法上缴国库。       </w:t>
      </w:r>
      <w:r>
        <w:rPr>
          <w:rFonts w:hint="eastAsia" w:ascii="仿宋" w:hAnsi="仿宋" w:eastAsia="仿宋" w:cs="仿宋"/>
          <w:color w:val="333333"/>
          <w:sz w:val="32"/>
          <w:szCs w:val="32"/>
          <w:u w:val="single"/>
        </w:rPr>
        <w:t xml:space="preserve">                        </w:t>
      </w:r>
    </w:p>
    <w:p>
      <w:pPr>
        <w:keepNext w:val="0"/>
        <w:keepLines w:val="0"/>
        <w:pageBreakBefore w:val="0"/>
        <w:kinsoku/>
        <w:wordWrap/>
        <w:overflowPunct/>
        <w:topLinePunct w:val="0"/>
        <w:autoSpaceDE w:val="0"/>
        <w:autoSpaceDN w:val="0"/>
        <w:bidi w:val="0"/>
        <w:adjustRightInd w:val="0"/>
        <w:spacing w:line="540" w:lineRule="exact"/>
        <w:ind w:firstLine="640"/>
        <w:rPr>
          <w:rFonts w:hint="default" w:ascii="仿宋_GB2312" w:hAnsi="仿宋_GB2312" w:eastAsia="仿宋_GB2312"/>
          <w:bCs/>
          <w:kern w:val="0"/>
          <w:sz w:val="32"/>
          <w:szCs w:val="32"/>
          <w:u w:val="single"/>
          <w:lang w:val="en-US" w:eastAsia="zh-CN"/>
        </w:rPr>
      </w:pPr>
      <w:r>
        <w:rPr>
          <w:rFonts w:hint="eastAsia" w:ascii="仿宋_GB2312" w:hAnsi="仿宋_GB2312" w:eastAsia="仿宋_GB2312"/>
          <w:bCs/>
          <w:kern w:val="0"/>
          <w:sz w:val="32"/>
          <w:szCs w:val="32"/>
          <w:u w:val="single"/>
        </w:rPr>
        <w:t>请在接到本处罚决定书之日起15日内将罚没款缴到中</w:t>
      </w:r>
      <w:r>
        <w:rPr>
          <w:rFonts w:hint="eastAsia" w:ascii="仿宋_GB2312" w:hAnsi="仿宋_GB2312" w:eastAsia="仿宋_GB2312"/>
          <w:bCs/>
          <w:kern w:val="0"/>
          <w:sz w:val="32"/>
          <w:szCs w:val="32"/>
          <w:u w:val="single"/>
          <w:lang w:val="en-US" w:eastAsia="zh-CN"/>
        </w:rPr>
        <w:t xml:space="preserve">  </w:t>
      </w:r>
    </w:p>
    <w:p>
      <w:pPr>
        <w:keepNext w:val="0"/>
        <w:keepLines w:val="0"/>
        <w:pageBreakBefore w:val="0"/>
        <w:kinsoku/>
        <w:wordWrap/>
        <w:overflowPunct/>
        <w:topLinePunct w:val="0"/>
        <w:autoSpaceDE w:val="0"/>
        <w:autoSpaceDN w:val="0"/>
        <w:bidi w:val="0"/>
        <w:adjustRightInd w:val="0"/>
        <w:spacing w:line="540" w:lineRule="exact"/>
        <w:rPr>
          <w:rFonts w:ascii="仿宋_GB2312" w:hAnsi="仿宋_GB2312" w:eastAsia="仿宋_GB2312"/>
          <w:bCs/>
          <w:kern w:val="0"/>
          <w:sz w:val="32"/>
          <w:szCs w:val="32"/>
          <w:u w:val="single"/>
        </w:rPr>
      </w:pPr>
      <w:r>
        <w:rPr>
          <w:rFonts w:hint="eastAsia" w:ascii="仿宋_GB2312" w:hAnsi="仿宋_GB2312" w:eastAsia="仿宋_GB2312"/>
          <w:bCs/>
          <w:kern w:val="0"/>
          <w:sz w:val="32"/>
          <w:szCs w:val="32"/>
          <w:u w:val="single"/>
        </w:rPr>
        <w:t>国建设银行股份有限公司鄂伦春自治旗支行。逾期不缴纳罚</w:t>
      </w:r>
    </w:p>
    <w:p>
      <w:pPr>
        <w:keepNext w:val="0"/>
        <w:keepLines w:val="0"/>
        <w:pageBreakBefore w:val="0"/>
        <w:kinsoku/>
        <w:wordWrap/>
        <w:overflowPunct/>
        <w:topLinePunct w:val="0"/>
        <w:bidi w:val="0"/>
        <w:snapToGrid w:val="0"/>
        <w:spacing w:line="540" w:lineRule="exact"/>
        <w:jc w:val="center"/>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没款的，根据《中华人民共和国行政处罚法》第七十二条的</w:t>
      </w:r>
    </w:p>
    <w:p>
      <w:pPr>
        <w:keepNext w:val="0"/>
        <w:keepLines w:val="0"/>
        <w:pageBreakBefore w:val="0"/>
        <w:kinsoku/>
        <w:wordWrap/>
        <w:overflowPunct/>
        <w:topLinePunct w:val="0"/>
        <w:bidi w:val="0"/>
        <w:snapToGrid w:val="0"/>
        <w:spacing w:line="540" w:lineRule="exact"/>
        <w:rPr>
          <w:rFonts w:ascii="仿宋_GB2312" w:eastAsia="仿宋_GB2312"/>
          <w:sz w:val="32"/>
          <w:szCs w:val="32"/>
          <w:u w:val="single"/>
        </w:rPr>
      </w:pPr>
      <w:r>
        <w:rPr>
          <w:rFonts w:hint="eastAsia" w:ascii="仿宋_GB2312" w:hAnsi="仿宋" w:eastAsia="仿宋_GB2312"/>
          <w:color w:val="000000"/>
          <w:sz w:val="32"/>
          <w:szCs w:val="32"/>
          <w:u w:val="single"/>
        </w:rPr>
        <w:t xml:space="preserve">规定，本局将每日按罚款数额的百分之三加处罚款，并将依法申请人民法院强制执行。                              </w:t>
      </w:r>
      <w:r>
        <w:rPr>
          <w:rFonts w:hint="eastAsia" w:ascii="仿宋_GB2312" w:hAnsi="仿宋" w:eastAsia="仿宋_GB2312"/>
          <w:color w:val="000000"/>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keepNext w:val="0"/>
        <w:keepLines w:val="0"/>
        <w:pageBreakBefore w:val="0"/>
        <w:kinsoku/>
        <w:wordWrap/>
        <w:overflowPunct/>
        <w:topLinePunct w:val="0"/>
        <w:bidi w:val="0"/>
        <w:snapToGrid w:val="0"/>
        <w:spacing w:line="540" w:lineRule="exact"/>
        <w:ind w:firstLine="640" w:firstLineChars="200"/>
        <w:rPr>
          <w:rFonts w:ascii="仿宋" w:hAnsi="仿宋" w:eastAsia="仿宋" w:cs="仿宋"/>
          <w:sz w:val="32"/>
          <w:szCs w:val="32"/>
        </w:rPr>
      </w:pPr>
      <w:r>
        <w:rPr>
          <w:rFonts w:hint="eastAsia" w:ascii="仿宋_GB2312" w:hAnsi="仿宋" w:eastAsia="仿宋_GB2312"/>
          <w:color w:val="000000"/>
          <w:sz w:val="32"/>
          <w:szCs w:val="32"/>
          <w:u w:val="single"/>
        </w:rPr>
        <w:t>如不服本处罚决定，可在接到本处罚决定书之日起60日内向鄂伦春自</w:t>
      </w:r>
      <w:r>
        <w:rPr>
          <w:rFonts w:hint="eastAsia" w:ascii="仿宋_GB2312" w:hAnsi="仿宋" w:eastAsia="仿宋_GB2312"/>
          <w:sz w:val="32"/>
          <w:szCs w:val="32"/>
          <w:u w:val="single"/>
        </w:rPr>
        <w:t>治旗人民</w:t>
      </w:r>
      <w:r>
        <w:rPr>
          <w:rFonts w:hint="eastAsia" w:ascii="仿宋_GB2312" w:hAnsi="仿宋" w:eastAsia="仿宋_GB2312"/>
          <w:color w:val="000000"/>
          <w:sz w:val="32"/>
          <w:szCs w:val="32"/>
          <w:u w:val="single"/>
        </w:rPr>
        <w:t xml:space="preserve">政府申请行政复议，也可以于6个月内依法向鄂伦春自治旗人民法院提起行政诉讼。                               </w:t>
      </w:r>
      <w:r>
        <w:rPr>
          <w:rFonts w:hint="eastAsia" w:ascii="仿宋_GB2312" w:eastAsia="仿宋_GB2312"/>
          <w:sz w:val="32"/>
          <w:szCs w:val="32"/>
          <w:u w:val="single"/>
        </w:rPr>
        <w:t xml:space="preserve">                                                  　　</w:t>
      </w:r>
    </w:p>
    <w:p>
      <w:pPr>
        <w:spacing w:line="540" w:lineRule="exact"/>
        <w:jc w:val="center"/>
        <w:rPr>
          <w:rFonts w:ascii="仿宋" w:hAnsi="仿宋" w:eastAsia="仿宋" w:cs="仿宋"/>
          <w:sz w:val="32"/>
          <w:szCs w:val="32"/>
        </w:rPr>
      </w:pPr>
      <w:r>
        <w:rPr>
          <w:rFonts w:hint="eastAsia" w:ascii="仿宋" w:hAnsi="仿宋" w:eastAsia="仿宋" w:cs="仿宋"/>
          <w:sz w:val="32"/>
          <w:szCs w:val="32"/>
        </w:rPr>
        <w:t xml:space="preserve">                </w:t>
      </w: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ascii="仿宋" w:hAnsi="仿宋" w:eastAsia="仿宋" w:cs="仿宋"/>
          <w:sz w:val="32"/>
          <w:szCs w:val="32"/>
        </w:rPr>
      </w:pPr>
    </w:p>
    <w:p>
      <w:pPr>
        <w:spacing w:line="540" w:lineRule="exact"/>
        <w:jc w:val="center"/>
        <w:rPr>
          <w:rFonts w:hint="eastAsia" w:ascii="仿宋" w:hAnsi="仿宋" w:eastAsia="仿宋" w:cs="仿宋"/>
          <w:sz w:val="32"/>
          <w:szCs w:val="32"/>
        </w:rPr>
      </w:pPr>
      <w:r>
        <w:rPr>
          <w:rFonts w:hint="eastAsia" w:ascii="仿宋" w:hAnsi="仿宋" w:eastAsia="仿宋" w:cs="仿宋"/>
          <w:sz w:val="32"/>
          <w:szCs w:val="32"/>
        </w:rPr>
        <w:t xml:space="preserve">   </w:t>
      </w:r>
    </w:p>
    <w:p>
      <w:pPr>
        <w:spacing w:line="540" w:lineRule="exact"/>
        <w:jc w:val="center"/>
        <w:rPr>
          <w:rFonts w:hint="eastAsia" w:ascii="仿宋" w:hAnsi="仿宋" w:eastAsia="仿宋" w:cs="仿宋"/>
          <w:sz w:val="32"/>
          <w:szCs w:val="32"/>
        </w:rPr>
      </w:pPr>
    </w:p>
    <w:p>
      <w:pPr>
        <w:spacing w:line="540" w:lineRule="exact"/>
        <w:jc w:val="center"/>
        <w:rPr>
          <w:rFonts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鄂伦春自治旗市场监督</w:t>
      </w:r>
      <w:r>
        <w:rPr>
          <w:rFonts w:hint="eastAsia" w:ascii="仿宋" w:hAnsi="仿宋" w:eastAsia="仿宋" w:cs="仿宋"/>
          <w:sz w:val="32"/>
          <w:szCs w:val="32"/>
          <w:lang w:val="en-US" w:eastAsia="zh-CN"/>
        </w:rPr>
        <w:t>管理局</w:t>
      </w:r>
      <w:r>
        <w:rPr>
          <w:rFonts w:hint="eastAsia" w:ascii="仿宋" w:hAnsi="仿宋" w:eastAsia="仿宋" w:cs="仿宋"/>
          <w:sz w:val="32"/>
          <w:szCs w:val="32"/>
        </w:rPr>
        <w:t>（印章）</w:t>
      </w:r>
    </w:p>
    <w:p>
      <w:pPr>
        <w:spacing w:line="320" w:lineRule="exact"/>
        <w:rPr>
          <w:rFonts w:ascii="仿宋" w:hAnsi="仿宋" w:eastAsia="仿宋" w:cs="仿宋"/>
          <w:color w:val="0000FF"/>
          <w:sz w:val="32"/>
          <w:szCs w:val="32"/>
        </w:rPr>
      </w:pPr>
      <w:r>
        <w:rPr>
          <w:rFonts w:hint="eastAsia" w:ascii="仿宋" w:hAnsi="仿宋" w:eastAsia="仿宋" w:cs="仿宋"/>
          <w:sz w:val="32"/>
          <w:szCs w:val="32"/>
        </w:rPr>
        <w:t xml:space="preserve">                         </w:t>
      </w:r>
      <w:r>
        <w:rPr>
          <w:rFonts w:hint="eastAsia" w:ascii="仿宋" w:hAnsi="仿宋" w:eastAsia="仿宋" w:cs="仿宋"/>
          <w:color w:val="0000FF"/>
          <w:sz w:val="32"/>
          <w:szCs w:val="32"/>
        </w:rPr>
        <w:t xml:space="preserve">  </w:t>
      </w:r>
    </w:p>
    <w:p>
      <w:pPr>
        <w:spacing w:line="320" w:lineRule="exact"/>
        <w:ind w:firstLine="3840" w:firstLineChars="1200"/>
        <w:rPr>
          <w:rFonts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11</w:t>
      </w:r>
      <w:r>
        <w:rPr>
          <w:rFonts w:hint="eastAsia" w:ascii="仿宋" w:hAnsi="仿宋" w:eastAsia="仿宋" w:cs="仿宋"/>
          <w:sz w:val="32"/>
          <w:szCs w:val="32"/>
        </w:rPr>
        <w:t>月</w:t>
      </w:r>
      <w:r>
        <w:rPr>
          <w:rFonts w:hint="eastAsia" w:ascii="仿宋" w:hAnsi="仿宋" w:eastAsia="仿宋" w:cs="仿宋"/>
          <w:sz w:val="32"/>
          <w:szCs w:val="32"/>
          <w:lang w:val="en-US" w:eastAsia="zh-CN"/>
        </w:rPr>
        <w:t>14</w:t>
      </w:r>
      <w:r>
        <w:rPr>
          <w:rFonts w:hint="eastAsia" w:ascii="仿宋" w:hAnsi="仿宋" w:eastAsia="仿宋" w:cs="仿宋"/>
          <w:sz w:val="32"/>
          <w:szCs w:val="32"/>
        </w:rPr>
        <w:t>日</w:t>
      </w:r>
    </w:p>
    <w:p>
      <w:pPr>
        <w:spacing w:line="320" w:lineRule="exact"/>
        <w:rPr>
          <w:rFonts w:ascii="仿宋" w:hAnsi="仿宋" w:eastAsia="仿宋" w:cs="仿宋"/>
          <w:color w:val="000000"/>
          <w:sz w:val="32"/>
          <w:szCs w:val="32"/>
          <w:u w:val="single"/>
        </w:rPr>
      </w:pP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spacing w:line="320" w:lineRule="exact"/>
        <w:jc w:val="left"/>
        <w:rPr>
          <w:rFonts w:ascii="仿宋" w:hAnsi="仿宋" w:eastAsia="仿宋" w:cs="仿宋"/>
          <w:color w:val="000000"/>
          <w:sz w:val="32"/>
          <w:szCs w:val="32"/>
        </w:rPr>
      </w:pPr>
    </w:p>
    <w:p>
      <w:pPr>
        <w:spacing w:line="320" w:lineRule="exact"/>
        <w:jc w:val="left"/>
        <w:rPr>
          <w:rFonts w:ascii="仿宋" w:hAnsi="仿宋" w:eastAsia="仿宋" w:cs="仿宋"/>
          <w:sz w:val="32"/>
          <w:szCs w:val="32"/>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p>
    <w:p>
      <w:pPr>
        <w:spacing w:line="320" w:lineRule="exact"/>
        <w:jc w:val="left"/>
        <w:rPr>
          <w:rFonts w:hint="eastAsia" w:ascii="仿宋_GB2312" w:eastAsia="仿宋_GB2312"/>
          <w:sz w:val="28"/>
          <w:szCs w:val="28"/>
          <w:u w:val="single"/>
        </w:rPr>
      </w:pPr>
      <w:r>
        <w:rPr>
          <w:rFonts w:hint="eastAsia" w:ascii="仿宋_GB2312" w:eastAsia="仿宋_GB2312"/>
          <w:sz w:val="28"/>
          <w:szCs w:val="28"/>
          <w:u w:val="single"/>
        </w:rPr>
        <w:t xml:space="preserve">                           　                        </w:t>
      </w:r>
    </w:p>
    <w:p>
      <w:pPr>
        <w:spacing w:line="320" w:lineRule="exact"/>
        <w:jc w:val="left"/>
        <w:rPr>
          <w:rFonts w:hint="eastAsia" w:ascii="仿宋_GB2312" w:eastAsia="仿宋_GB2312"/>
          <w:sz w:val="32"/>
          <w:szCs w:val="32"/>
        </w:rPr>
      </w:pPr>
      <w:r>
        <w:rPr>
          <w:rFonts w:hint="eastAsia" w:ascii="仿宋" w:hAnsi="仿宋" w:eastAsia="仿宋" w:cs="仿宋"/>
          <w:sz w:val="32"/>
          <w:szCs w:val="32"/>
        </w:rPr>
        <w:t xml:space="preserve">本文书一式二份，一份送达，一份归档。  </w:t>
      </w:r>
      <w:r>
        <w:rPr>
          <w:rFonts w:hint="eastAsia" w:ascii="仿宋_GB2312" w:eastAsia="仿宋_GB2312"/>
          <w:sz w:val="32"/>
          <w:szCs w:val="32"/>
        </w:rPr>
        <w:t xml:space="preserve">                </w:t>
      </w:r>
    </w:p>
    <w:p>
      <w:pPr>
        <w:spacing w:line="320" w:lineRule="exact"/>
        <w:jc w:val="left"/>
        <w:rPr>
          <w:rFonts w:hint="eastAsia" w:ascii="仿宋_GB2312" w:eastAsia="仿宋_GB2312"/>
          <w:sz w:val="32"/>
          <w:szCs w:val="32"/>
          <w:lang w:val="en-US" w:eastAsia="zh-CN"/>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p>
    <w:p>
      <w:pPr>
        <w:spacing w:line="320" w:lineRule="exact"/>
        <w:ind w:firstLine="3200" w:firstLineChars="1000"/>
        <w:jc w:val="left"/>
        <w:rPr>
          <w:rFonts w:ascii="仿宋_GB2312" w:eastAsia="仿宋_GB2312"/>
          <w:sz w:val="32"/>
          <w:szCs w:val="32"/>
          <w:u w:val="single"/>
        </w:rPr>
      </w:pPr>
      <w:r>
        <w:rPr>
          <w:rFonts w:hint="eastAsia" w:ascii="仿宋_GB2312" w:eastAsia="仿宋_GB2312"/>
          <w:sz w:val="32"/>
          <w:szCs w:val="32"/>
        </w:rPr>
        <w:t xml:space="preserve">                          </w:t>
      </w:r>
      <w:r>
        <w:rPr>
          <w:rFonts w:hint="eastAsia" w:ascii="仿宋_GB2312" w:eastAsia="仿宋_GB2312"/>
          <w:sz w:val="32"/>
          <w:szCs w:val="32"/>
          <w:u w:val="none"/>
        </w:rPr>
        <w:t xml:space="preserve">              </w:t>
      </w:r>
      <w:r>
        <w:rPr>
          <w:rFonts w:hint="eastAsia" w:ascii="仿宋_GB2312" w:eastAsia="仿宋_GB2312"/>
          <w:sz w:val="32"/>
          <w:szCs w:val="32"/>
          <w:u w:val="single"/>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auto"/>
    <w:pitch w:val="default"/>
    <w:sig w:usb0="00000000" w:usb1="00000000" w:usb2="0000001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ongolian Baiti">
    <w:altName w:val="阳光吾坚体"/>
    <w:panose1 w:val="03000500000000000000"/>
    <w:charset w:val="00"/>
    <w:family w:val="script"/>
    <w:pitch w:val="default"/>
    <w:sig w:usb0="00000000" w:usb1="00000000" w:usb2="00020000" w:usb3="00000000" w:csb0="00000001" w:csb1="00000000"/>
  </w:font>
  <w:font w:name="阳光吾坚体">
    <w:panose1 w:val="01010100010101010101"/>
    <w:charset w:val="00"/>
    <w:family w:val="auto"/>
    <w:pitch w:val="default"/>
    <w:sig w:usb0="80000003" w:usb1="00010000" w:usb2="00000040" w:usb3="00000000" w:csb0="00000001" w:csb1="00000000"/>
  </w:font>
  <w:font w:name="Tahoma">
    <w:altName w:val="DejaVu Sans"/>
    <w:panose1 w:val="020B0604030504040204"/>
    <w:charset w:val="00"/>
    <w:family w:val="swiss"/>
    <w:pitch w:val="default"/>
    <w:sig w:usb0="00000000" w:usb1="00000000" w:usb2="00000029" w:usb3="00000000" w:csb0="200101FF" w:csb1="2028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zNGI1NTIxYjFhZDEyMGI4ZmQ0ODFkMzUzNTY3MDQ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15800"/>
    <w:rsid w:val="00432E91"/>
    <w:rsid w:val="00482C16"/>
    <w:rsid w:val="004C372C"/>
    <w:rsid w:val="004E4737"/>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560F0"/>
    <w:rsid w:val="00990A2B"/>
    <w:rsid w:val="009C6D96"/>
    <w:rsid w:val="00A255D8"/>
    <w:rsid w:val="00A2765D"/>
    <w:rsid w:val="00A42458"/>
    <w:rsid w:val="00A7725D"/>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24E365B"/>
    <w:rsid w:val="03422947"/>
    <w:rsid w:val="04371571"/>
    <w:rsid w:val="04BB0E77"/>
    <w:rsid w:val="0504406F"/>
    <w:rsid w:val="056A29A8"/>
    <w:rsid w:val="05EE40F9"/>
    <w:rsid w:val="06B437D7"/>
    <w:rsid w:val="06EE0437"/>
    <w:rsid w:val="07FC25DD"/>
    <w:rsid w:val="08121F7C"/>
    <w:rsid w:val="082641D4"/>
    <w:rsid w:val="08685C2C"/>
    <w:rsid w:val="096E1882"/>
    <w:rsid w:val="0A7C4871"/>
    <w:rsid w:val="0B7B0D1B"/>
    <w:rsid w:val="0C54325C"/>
    <w:rsid w:val="0C925FDA"/>
    <w:rsid w:val="0CD45C4C"/>
    <w:rsid w:val="0D1F0729"/>
    <w:rsid w:val="0D8F760D"/>
    <w:rsid w:val="0E0F7941"/>
    <w:rsid w:val="0E0F7DC0"/>
    <w:rsid w:val="0E236E8B"/>
    <w:rsid w:val="0E782B1E"/>
    <w:rsid w:val="0ED74278"/>
    <w:rsid w:val="10006F52"/>
    <w:rsid w:val="105E3BA4"/>
    <w:rsid w:val="10AF2E01"/>
    <w:rsid w:val="12056D8A"/>
    <w:rsid w:val="143C307A"/>
    <w:rsid w:val="149A4962"/>
    <w:rsid w:val="16E87319"/>
    <w:rsid w:val="16EA0D59"/>
    <w:rsid w:val="17BE2EC4"/>
    <w:rsid w:val="189E42A4"/>
    <w:rsid w:val="18B443EE"/>
    <w:rsid w:val="197233CA"/>
    <w:rsid w:val="1B2A4671"/>
    <w:rsid w:val="1B2D00A9"/>
    <w:rsid w:val="1B3E0EDE"/>
    <w:rsid w:val="1C0C69AE"/>
    <w:rsid w:val="1CA514F8"/>
    <w:rsid w:val="1DA42F25"/>
    <w:rsid w:val="1E711766"/>
    <w:rsid w:val="1E8633FD"/>
    <w:rsid w:val="1F5E544C"/>
    <w:rsid w:val="1F6615E2"/>
    <w:rsid w:val="1F955786"/>
    <w:rsid w:val="1FA3365D"/>
    <w:rsid w:val="1FE74365"/>
    <w:rsid w:val="1FEC2A6B"/>
    <w:rsid w:val="202552C8"/>
    <w:rsid w:val="20536479"/>
    <w:rsid w:val="20FE1AE9"/>
    <w:rsid w:val="21CA30D5"/>
    <w:rsid w:val="22667DAA"/>
    <w:rsid w:val="22AE37EA"/>
    <w:rsid w:val="22EB6C32"/>
    <w:rsid w:val="23383418"/>
    <w:rsid w:val="23A00A45"/>
    <w:rsid w:val="24077FC8"/>
    <w:rsid w:val="262F2918"/>
    <w:rsid w:val="26AC67C8"/>
    <w:rsid w:val="27CB40E7"/>
    <w:rsid w:val="294451E2"/>
    <w:rsid w:val="2AE1684B"/>
    <w:rsid w:val="2BD836DD"/>
    <w:rsid w:val="2D144117"/>
    <w:rsid w:val="2D5D65C2"/>
    <w:rsid w:val="2D935C7D"/>
    <w:rsid w:val="2F193951"/>
    <w:rsid w:val="2F900522"/>
    <w:rsid w:val="30016690"/>
    <w:rsid w:val="30634FF0"/>
    <w:rsid w:val="310800C7"/>
    <w:rsid w:val="318400C2"/>
    <w:rsid w:val="31C4581D"/>
    <w:rsid w:val="31DB09C7"/>
    <w:rsid w:val="324F4CBB"/>
    <w:rsid w:val="32737163"/>
    <w:rsid w:val="34887F77"/>
    <w:rsid w:val="35655934"/>
    <w:rsid w:val="37521D8B"/>
    <w:rsid w:val="38D151B3"/>
    <w:rsid w:val="391F3B0B"/>
    <w:rsid w:val="397E6192"/>
    <w:rsid w:val="39A56749"/>
    <w:rsid w:val="3A9F6886"/>
    <w:rsid w:val="3B8C0778"/>
    <w:rsid w:val="3C3D6A12"/>
    <w:rsid w:val="3D4E2213"/>
    <w:rsid w:val="3D790F90"/>
    <w:rsid w:val="3DF73E58"/>
    <w:rsid w:val="3EDC792D"/>
    <w:rsid w:val="3F3D104C"/>
    <w:rsid w:val="3F8915AC"/>
    <w:rsid w:val="40103A30"/>
    <w:rsid w:val="40D40466"/>
    <w:rsid w:val="40F1280E"/>
    <w:rsid w:val="412C4D71"/>
    <w:rsid w:val="414D77A0"/>
    <w:rsid w:val="42505885"/>
    <w:rsid w:val="42784CD2"/>
    <w:rsid w:val="42E001CF"/>
    <w:rsid w:val="431E6607"/>
    <w:rsid w:val="44CA0531"/>
    <w:rsid w:val="45D54D2A"/>
    <w:rsid w:val="45E06E35"/>
    <w:rsid w:val="45E7326E"/>
    <w:rsid w:val="461D5F95"/>
    <w:rsid w:val="47BD5177"/>
    <w:rsid w:val="48000A5B"/>
    <w:rsid w:val="48252EB7"/>
    <w:rsid w:val="484C1A0C"/>
    <w:rsid w:val="48763EB7"/>
    <w:rsid w:val="4A133389"/>
    <w:rsid w:val="4A1D6A45"/>
    <w:rsid w:val="4A3A5996"/>
    <w:rsid w:val="4BC45515"/>
    <w:rsid w:val="4C642A7C"/>
    <w:rsid w:val="4CF35117"/>
    <w:rsid w:val="4D091E20"/>
    <w:rsid w:val="4DF60E4E"/>
    <w:rsid w:val="4E3E416A"/>
    <w:rsid w:val="4F624CAF"/>
    <w:rsid w:val="4F8171C3"/>
    <w:rsid w:val="4F823AE5"/>
    <w:rsid w:val="4FC76AD6"/>
    <w:rsid w:val="4FF7161A"/>
    <w:rsid w:val="50BC4E52"/>
    <w:rsid w:val="50D668DF"/>
    <w:rsid w:val="52EE7239"/>
    <w:rsid w:val="530B7C6E"/>
    <w:rsid w:val="5338795D"/>
    <w:rsid w:val="53946522"/>
    <w:rsid w:val="5443646A"/>
    <w:rsid w:val="54AF7CA4"/>
    <w:rsid w:val="559424BF"/>
    <w:rsid w:val="56F65BB0"/>
    <w:rsid w:val="572B1141"/>
    <w:rsid w:val="57683FDA"/>
    <w:rsid w:val="57CF4121"/>
    <w:rsid w:val="57EC1669"/>
    <w:rsid w:val="58266627"/>
    <w:rsid w:val="5AB20BA8"/>
    <w:rsid w:val="5B2E13FC"/>
    <w:rsid w:val="5B572E87"/>
    <w:rsid w:val="5B70127E"/>
    <w:rsid w:val="5C3A1E6B"/>
    <w:rsid w:val="5C3A6E47"/>
    <w:rsid w:val="5C5A50A0"/>
    <w:rsid w:val="5C8D53D0"/>
    <w:rsid w:val="5E717FEB"/>
    <w:rsid w:val="5E791ABF"/>
    <w:rsid w:val="5EA25801"/>
    <w:rsid w:val="60212E8E"/>
    <w:rsid w:val="64C672AA"/>
    <w:rsid w:val="67637031"/>
    <w:rsid w:val="68AE077C"/>
    <w:rsid w:val="69124CA8"/>
    <w:rsid w:val="694646A7"/>
    <w:rsid w:val="698C51C9"/>
    <w:rsid w:val="69FF2AA3"/>
    <w:rsid w:val="6A1C38AD"/>
    <w:rsid w:val="6D254251"/>
    <w:rsid w:val="6E7354DF"/>
    <w:rsid w:val="6E9115F4"/>
    <w:rsid w:val="6EE96742"/>
    <w:rsid w:val="6EFE4AEF"/>
    <w:rsid w:val="6F776BF0"/>
    <w:rsid w:val="6F8D44EF"/>
    <w:rsid w:val="70ED7178"/>
    <w:rsid w:val="71445BB4"/>
    <w:rsid w:val="7167014C"/>
    <w:rsid w:val="717E4783"/>
    <w:rsid w:val="71A22372"/>
    <w:rsid w:val="72F51368"/>
    <w:rsid w:val="735C09E1"/>
    <w:rsid w:val="735E52D3"/>
    <w:rsid w:val="73CB5EE6"/>
    <w:rsid w:val="7456511B"/>
    <w:rsid w:val="7606339A"/>
    <w:rsid w:val="760648FA"/>
    <w:rsid w:val="76821C83"/>
    <w:rsid w:val="77643824"/>
    <w:rsid w:val="785F0B69"/>
    <w:rsid w:val="79590557"/>
    <w:rsid w:val="79A77E07"/>
    <w:rsid w:val="7A9752B4"/>
    <w:rsid w:val="7B9F3168"/>
    <w:rsid w:val="7BF22AC5"/>
    <w:rsid w:val="7C9E05E6"/>
    <w:rsid w:val="7DF8F055"/>
    <w:rsid w:val="7EE9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semiHidden/>
    <w:qFormat/>
    <w:uiPriority w:val="99"/>
    <w:rPr>
      <w:sz w:val="18"/>
      <w:szCs w:val="18"/>
    </w:rPr>
  </w:style>
  <w:style w:type="character" w:customStyle="1" w:styleId="9">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3550</Words>
  <Characters>3963</Characters>
  <Lines>41</Lines>
  <Paragraphs>11</Paragraphs>
  <TotalTime>141</TotalTime>
  <ScaleCrop>false</ScaleCrop>
  <LinksUpToDate>false</LinksUpToDate>
  <CharactersWithSpaces>5539</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2019-04-19T08:23:00Z</dcterms:created>
  <dc:creator>Sky123.Org</dc:creator>
  <cp:lastModifiedBy>user</cp:lastModifiedBy>
  <cp:lastPrinted>2025-11-13T14:01:00Z</cp:lastPrinted>
  <dcterms:modified xsi:type="dcterms:W3CDTF">2025-11-17T15:15:24Z</dcterms:modified>
  <dc:title>鄂伦春自治旗市场监督管理局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D4D50D83CA9240F791559262FEA40E9C_13</vt:lpwstr>
  </property>
  <property fmtid="{D5CDD505-2E9C-101B-9397-08002B2CF9AE}" pid="4" name="KSOTemplateDocerSaveRecord">
    <vt:lpwstr>eyJoZGlkIjoiNzE0MWJkZjZkOTcxMjBiYzZmNjZmNTQzZjk3MWM1MjIiLCJ1c2VySWQiOiI1NzYwODEzODAifQ==</vt:lpwstr>
  </property>
</Properties>
</file>